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AE57" w14:textId="25510537" w:rsidR="00517B6A" w:rsidRPr="00276ABB" w:rsidRDefault="00D63D4A" w:rsidP="00276ABB">
      <w:pPr>
        <w:rPr>
          <w:rFonts w:eastAsiaTheme="minorEastAsia"/>
          <w:sz w:val="28"/>
          <w:szCs w:val="28"/>
        </w:rPr>
      </w:pPr>
      <w:r w:rsidRPr="00276ABB">
        <w:rPr>
          <w:rFonts w:eastAsiaTheme="minorEastAsia"/>
          <w:sz w:val="28"/>
          <w:szCs w:val="28"/>
        </w:rPr>
        <w:t>Finance Audit</w:t>
      </w:r>
      <w:r w:rsidR="00517B6A" w:rsidRPr="00276ABB">
        <w:rPr>
          <w:rFonts w:eastAsiaTheme="minorEastAsia"/>
          <w:sz w:val="28"/>
          <w:szCs w:val="28"/>
        </w:rPr>
        <w:t xml:space="preserve"> Committee </w:t>
      </w:r>
      <w:r w:rsidR="00276ABB">
        <w:rPr>
          <w:rFonts w:eastAsiaTheme="minorEastAsia"/>
          <w:sz w:val="28"/>
          <w:szCs w:val="28"/>
        </w:rPr>
        <w:t>Minutes</w:t>
      </w:r>
    </w:p>
    <w:p w14:paraId="3F7ECA26" w14:textId="0D8307AD" w:rsidR="00517B6A" w:rsidRDefault="63BB658D" w:rsidP="06084D40">
      <w:pPr>
        <w:rPr>
          <w:rFonts w:eastAsiaTheme="minorEastAsia"/>
          <w:sz w:val="28"/>
          <w:szCs w:val="28"/>
        </w:rPr>
      </w:pPr>
      <w:r w:rsidRPr="06084D40">
        <w:rPr>
          <w:rFonts w:eastAsiaTheme="minorEastAsia"/>
          <w:sz w:val="28"/>
          <w:szCs w:val="28"/>
        </w:rPr>
        <w:t xml:space="preserve">Tuesday, </w:t>
      </w:r>
      <w:r w:rsidR="007963F8">
        <w:rPr>
          <w:rFonts w:eastAsiaTheme="minorEastAsia"/>
          <w:sz w:val="28"/>
          <w:szCs w:val="28"/>
        </w:rPr>
        <w:t xml:space="preserve">Aug </w:t>
      </w:r>
      <w:r w:rsidR="00D63D4A">
        <w:rPr>
          <w:rFonts w:eastAsiaTheme="minorEastAsia"/>
          <w:sz w:val="28"/>
          <w:szCs w:val="28"/>
        </w:rPr>
        <w:t>30</w:t>
      </w:r>
      <w:r w:rsidR="00517B6A" w:rsidRPr="06084D40">
        <w:rPr>
          <w:rFonts w:eastAsiaTheme="minorEastAsia"/>
          <w:sz w:val="28"/>
          <w:szCs w:val="28"/>
        </w:rPr>
        <w:t>, 2023</w:t>
      </w:r>
      <w:r w:rsidR="690ADB9D" w:rsidRPr="06084D40">
        <w:rPr>
          <w:rFonts w:eastAsiaTheme="minorEastAsia"/>
          <w:sz w:val="28"/>
          <w:szCs w:val="28"/>
        </w:rPr>
        <w:t xml:space="preserve"> </w:t>
      </w:r>
      <w:r w:rsidR="6D7F955D" w:rsidRPr="06084D40">
        <w:rPr>
          <w:rFonts w:eastAsiaTheme="minorEastAsia"/>
          <w:sz w:val="28"/>
          <w:szCs w:val="28"/>
        </w:rPr>
        <w:t xml:space="preserve">from </w:t>
      </w:r>
      <w:r w:rsidR="007963F8">
        <w:rPr>
          <w:rFonts w:eastAsiaTheme="minorEastAsia"/>
          <w:sz w:val="28"/>
          <w:szCs w:val="28"/>
        </w:rPr>
        <w:t>4-5</w:t>
      </w:r>
      <w:r w:rsidR="60410C01" w:rsidRPr="06084D40">
        <w:rPr>
          <w:rFonts w:eastAsiaTheme="minorEastAsia"/>
          <w:sz w:val="28"/>
          <w:szCs w:val="28"/>
        </w:rPr>
        <w:t xml:space="preserve"> PM</w:t>
      </w:r>
    </w:p>
    <w:p w14:paraId="66DF71B4" w14:textId="14D47CB5" w:rsidR="00D63D4A" w:rsidRDefault="00276ABB" w:rsidP="00D63D4A">
      <w:r>
        <w:rPr>
          <w:rFonts w:eastAsiaTheme="minorEastAsia"/>
          <w:sz w:val="28"/>
          <w:szCs w:val="28"/>
        </w:rPr>
        <w:t xml:space="preserve">Via </w:t>
      </w:r>
      <w:r w:rsidR="6A93C17F" w:rsidRPr="06084D40">
        <w:rPr>
          <w:rFonts w:eastAsiaTheme="minorEastAsia"/>
          <w:sz w:val="28"/>
          <w:szCs w:val="28"/>
        </w:rPr>
        <w:t>Zoom</w:t>
      </w:r>
    </w:p>
    <w:p w14:paraId="4B92084D" w14:textId="2519F4FD" w:rsidR="007963F8" w:rsidRDefault="007963F8" w:rsidP="007963F8"/>
    <w:p w14:paraId="4DB2876D" w14:textId="77777777" w:rsidR="00276ABB" w:rsidRDefault="00276ABB" w:rsidP="06084D40">
      <w:pPr>
        <w:rPr>
          <w:rFonts w:eastAsiaTheme="minorEastAsia"/>
          <w:sz w:val="28"/>
          <w:szCs w:val="28"/>
        </w:rPr>
      </w:pPr>
    </w:p>
    <w:p w14:paraId="73759179" w14:textId="4EC98295" w:rsidR="00517B6A" w:rsidRDefault="00276ABB" w:rsidP="06084D40">
      <w:pPr>
        <w:rPr>
          <w:rFonts w:eastAsiaTheme="minorEastAsia"/>
          <w:sz w:val="28"/>
          <w:szCs w:val="28"/>
        </w:rPr>
      </w:pPr>
      <w:r>
        <w:rPr>
          <w:rFonts w:eastAsiaTheme="minorEastAsia"/>
          <w:sz w:val="28"/>
          <w:szCs w:val="28"/>
        </w:rPr>
        <w:t>Attendees</w:t>
      </w:r>
      <w:r w:rsidR="2E5DE3B0" w:rsidRPr="06084D40">
        <w:rPr>
          <w:rFonts w:eastAsiaTheme="minorEastAsia"/>
          <w:sz w:val="28"/>
          <w:szCs w:val="28"/>
        </w:rPr>
        <w:t xml:space="preserve">: </w:t>
      </w:r>
      <w:r w:rsidR="00D63D4A">
        <w:rPr>
          <w:rFonts w:eastAsiaTheme="minorEastAsia"/>
          <w:sz w:val="28"/>
          <w:szCs w:val="28"/>
        </w:rPr>
        <w:t>Carla Homstad</w:t>
      </w:r>
      <w:r w:rsidR="2E5DE3B0" w:rsidRPr="06084D40">
        <w:rPr>
          <w:rFonts w:eastAsiaTheme="minorEastAsia"/>
          <w:sz w:val="28"/>
          <w:szCs w:val="28"/>
        </w:rPr>
        <w:t xml:space="preserve">, Committee Chair; David Dietrich, Chair; </w:t>
      </w:r>
      <w:r w:rsidR="00D63D4A">
        <w:rPr>
          <w:rFonts w:eastAsiaTheme="minorEastAsia"/>
          <w:sz w:val="28"/>
          <w:szCs w:val="28"/>
        </w:rPr>
        <w:t>David Cates, Mary Hernandez</w:t>
      </w:r>
      <w:r>
        <w:rPr>
          <w:rFonts w:eastAsiaTheme="minorEastAsia"/>
          <w:sz w:val="28"/>
          <w:szCs w:val="28"/>
        </w:rPr>
        <w:t xml:space="preserve">, </w:t>
      </w:r>
      <w:r w:rsidR="5CA0DB0A" w:rsidRPr="06084D40">
        <w:rPr>
          <w:rFonts w:eastAsiaTheme="minorEastAsia"/>
          <w:sz w:val="28"/>
          <w:szCs w:val="28"/>
        </w:rPr>
        <w:t xml:space="preserve">Jill Baker, </w:t>
      </w:r>
      <w:r w:rsidR="2A0187FB" w:rsidRPr="06084D40">
        <w:rPr>
          <w:rFonts w:eastAsiaTheme="minorEastAsia"/>
          <w:sz w:val="28"/>
          <w:szCs w:val="28"/>
        </w:rPr>
        <w:t>Executive Director</w:t>
      </w:r>
      <w:r w:rsidR="00D63D4A">
        <w:rPr>
          <w:rFonts w:eastAsiaTheme="minorEastAsia"/>
          <w:sz w:val="28"/>
          <w:szCs w:val="28"/>
        </w:rPr>
        <w:t>,</w:t>
      </w:r>
      <w:r>
        <w:rPr>
          <w:rFonts w:eastAsiaTheme="minorEastAsia"/>
          <w:sz w:val="28"/>
          <w:szCs w:val="28"/>
        </w:rPr>
        <w:t xml:space="preserve"> and</w:t>
      </w:r>
      <w:r w:rsidR="00D63D4A">
        <w:rPr>
          <w:rFonts w:eastAsiaTheme="minorEastAsia"/>
          <w:sz w:val="28"/>
          <w:szCs w:val="28"/>
        </w:rPr>
        <w:t xml:space="preserve"> Jodi Todd, Accountant</w:t>
      </w:r>
    </w:p>
    <w:p w14:paraId="78F24798" w14:textId="4DFDF098" w:rsidR="00517B6A" w:rsidRDefault="00517B6A" w:rsidP="06084D40">
      <w:pPr>
        <w:rPr>
          <w:rFonts w:eastAsiaTheme="minorEastAsia"/>
          <w:color w:val="5AB1E7"/>
          <w:sz w:val="28"/>
          <w:szCs w:val="28"/>
          <w:u w:val="single"/>
        </w:rPr>
      </w:pPr>
    </w:p>
    <w:p w14:paraId="0B815905" w14:textId="71B697CE" w:rsidR="00517B6A" w:rsidRDefault="00276ABB" w:rsidP="06084D40">
      <w:pPr>
        <w:rPr>
          <w:rFonts w:eastAsiaTheme="minorEastAsia"/>
          <w:sz w:val="28"/>
          <w:szCs w:val="28"/>
        </w:rPr>
      </w:pPr>
      <w:r>
        <w:rPr>
          <w:rFonts w:eastAsiaTheme="minorEastAsia"/>
          <w:sz w:val="28"/>
          <w:szCs w:val="28"/>
        </w:rPr>
        <w:t>Chairperson Carla Homstad called the</w:t>
      </w:r>
      <w:r w:rsidR="00517B6A" w:rsidRPr="06084D40">
        <w:rPr>
          <w:rFonts w:eastAsiaTheme="minorEastAsia"/>
          <w:sz w:val="28"/>
          <w:szCs w:val="28"/>
        </w:rPr>
        <w:t xml:space="preserve"> meeting to order</w:t>
      </w:r>
      <w:r>
        <w:rPr>
          <w:rFonts w:eastAsiaTheme="minorEastAsia"/>
          <w:sz w:val="28"/>
          <w:szCs w:val="28"/>
        </w:rPr>
        <w:t xml:space="preserve"> at 4 pm. A quorum was present.</w:t>
      </w:r>
    </w:p>
    <w:p w14:paraId="16E4701B" w14:textId="77777777" w:rsidR="00517B6A" w:rsidRDefault="00517B6A" w:rsidP="06084D40">
      <w:pPr>
        <w:rPr>
          <w:rFonts w:eastAsiaTheme="minorEastAsia"/>
          <w:sz w:val="28"/>
          <w:szCs w:val="28"/>
        </w:rPr>
      </w:pPr>
    </w:p>
    <w:p w14:paraId="0E623C5A" w14:textId="4B62FFF4" w:rsidR="001354A6" w:rsidRDefault="001354A6" w:rsidP="00276ABB">
      <w:pPr>
        <w:rPr>
          <w:rFonts w:eastAsiaTheme="minorEastAsia"/>
          <w:sz w:val="28"/>
          <w:szCs w:val="28"/>
          <w:u w:val="single"/>
        </w:rPr>
      </w:pPr>
      <w:r w:rsidRPr="00276ABB">
        <w:rPr>
          <w:rFonts w:eastAsiaTheme="minorEastAsia"/>
          <w:sz w:val="28"/>
          <w:szCs w:val="28"/>
          <w:u w:val="single"/>
        </w:rPr>
        <w:t>July 31, 2023 Financial Statements</w:t>
      </w:r>
    </w:p>
    <w:p w14:paraId="72AAF1C4" w14:textId="77777777" w:rsidR="001C7CE2" w:rsidRDefault="00276ABB" w:rsidP="00276ABB">
      <w:pPr>
        <w:rPr>
          <w:rFonts w:eastAsiaTheme="minorEastAsia"/>
          <w:sz w:val="28"/>
          <w:szCs w:val="28"/>
        </w:rPr>
      </w:pPr>
      <w:r>
        <w:rPr>
          <w:rFonts w:eastAsiaTheme="minorEastAsia"/>
          <w:sz w:val="28"/>
          <w:szCs w:val="28"/>
        </w:rPr>
        <w:t xml:space="preserve">Carla asked the committee if they had any questions about the financial statements.  </w:t>
      </w:r>
      <w:r w:rsidR="00050E7D">
        <w:rPr>
          <w:rFonts w:eastAsiaTheme="minorEastAsia"/>
          <w:sz w:val="28"/>
          <w:szCs w:val="28"/>
        </w:rPr>
        <w:t xml:space="preserve">There was a question about the Engelhard Foundation Carry-over revenue on the Budget to Actual Report. Jodi reported that there was additional carry-over than was budgeted which resulted in the difference. There was also a question about Board Meeting Expense Donation which appears to be much lower than budget. Jodi reported that because of the issue with the hotel charges in Billings, she had to report the donations that board members made after the meeting to cover their costs under the Restricted Donations category. </w:t>
      </w:r>
    </w:p>
    <w:p w14:paraId="4EF8A0F1" w14:textId="77777777" w:rsidR="001C7CE2" w:rsidRDefault="001C7CE2" w:rsidP="00276ABB">
      <w:pPr>
        <w:rPr>
          <w:rFonts w:eastAsiaTheme="minorEastAsia"/>
          <w:sz w:val="28"/>
          <w:szCs w:val="28"/>
        </w:rPr>
      </w:pPr>
    </w:p>
    <w:p w14:paraId="7C8D97F3" w14:textId="4B3849AB" w:rsidR="00050E7D" w:rsidRDefault="00050E7D" w:rsidP="00276ABB">
      <w:pPr>
        <w:rPr>
          <w:rFonts w:eastAsiaTheme="minorEastAsia"/>
          <w:sz w:val="28"/>
          <w:szCs w:val="28"/>
        </w:rPr>
      </w:pPr>
      <w:r>
        <w:rPr>
          <w:rFonts w:eastAsiaTheme="minorEastAsia"/>
          <w:sz w:val="28"/>
          <w:szCs w:val="28"/>
        </w:rPr>
        <w:t>Under expenses, there was a question about the Democracy Project line item. It appears that there was an error with the budget</w:t>
      </w:r>
      <w:r w:rsidR="001C7CE2">
        <w:rPr>
          <w:rFonts w:eastAsiaTheme="minorEastAsia"/>
          <w:sz w:val="28"/>
          <w:szCs w:val="28"/>
        </w:rPr>
        <w:t xml:space="preserve"> amount of only $13,000 in FY23 which is much lower than the cost of the program. The actual expenses are much higher, and well covered through the revenue from the Engelhard Foundation. </w:t>
      </w:r>
    </w:p>
    <w:p w14:paraId="496EEF3A" w14:textId="3FDC5033" w:rsidR="001C7CE2" w:rsidRDefault="001C7CE2" w:rsidP="00276ABB">
      <w:pPr>
        <w:rPr>
          <w:rFonts w:eastAsiaTheme="minorEastAsia"/>
          <w:sz w:val="28"/>
          <w:szCs w:val="28"/>
        </w:rPr>
      </w:pPr>
    </w:p>
    <w:p w14:paraId="01FD7CFD" w14:textId="009ABABF" w:rsidR="001C7CE2" w:rsidRDefault="001C7CE2" w:rsidP="00276ABB">
      <w:pPr>
        <w:rPr>
          <w:rFonts w:eastAsiaTheme="minorEastAsia"/>
          <w:sz w:val="28"/>
          <w:szCs w:val="28"/>
        </w:rPr>
      </w:pPr>
      <w:r>
        <w:rPr>
          <w:rFonts w:eastAsiaTheme="minorEastAsia"/>
          <w:sz w:val="28"/>
          <w:szCs w:val="28"/>
        </w:rPr>
        <w:t xml:space="preserve">Overall, HM is in a healthy </w:t>
      </w:r>
      <w:r w:rsidR="00EA0A02">
        <w:rPr>
          <w:rFonts w:eastAsiaTheme="minorEastAsia"/>
          <w:sz w:val="28"/>
          <w:szCs w:val="28"/>
        </w:rPr>
        <w:t xml:space="preserve">financial </w:t>
      </w:r>
      <w:r>
        <w:rPr>
          <w:rFonts w:eastAsiaTheme="minorEastAsia"/>
          <w:sz w:val="28"/>
          <w:szCs w:val="28"/>
        </w:rPr>
        <w:t>position moving into FY24.</w:t>
      </w:r>
    </w:p>
    <w:p w14:paraId="688AAB2D" w14:textId="2AD5C1FA" w:rsidR="001C7CE2" w:rsidRDefault="001C7CE2" w:rsidP="00276ABB">
      <w:pPr>
        <w:rPr>
          <w:rFonts w:eastAsiaTheme="minorEastAsia"/>
          <w:sz w:val="28"/>
          <w:szCs w:val="28"/>
        </w:rPr>
      </w:pPr>
    </w:p>
    <w:p w14:paraId="657F6B7C" w14:textId="209FFC7D" w:rsidR="001C7CE2" w:rsidRPr="00276ABB" w:rsidRDefault="001C7CE2" w:rsidP="00276ABB">
      <w:pPr>
        <w:rPr>
          <w:rFonts w:eastAsiaTheme="minorEastAsia"/>
          <w:sz w:val="28"/>
          <w:szCs w:val="28"/>
        </w:rPr>
      </w:pPr>
      <w:r>
        <w:rPr>
          <w:rFonts w:eastAsiaTheme="minorEastAsia"/>
          <w:sz w:val="28"/>
          <w:szCs w:val="28"/>
        </w:rPr>
        <w:t>Mary moved to approve the July 31</w:t>
      </w:r>
      <w:r w:rsidR="00E606A4">
        <w:rPr>
          <w:rFonts w:eastAsiaTheme="minorEastAsia"/>
          <w:sz w:val="28"/>
          <w:szCs w:val="28"/>
        </w:rPr>
        <w:t>,</w:t>
      </w:r>
      <w:r>
        <w:rPr>
          <w:rFonts w:eastAsiaTheme="minorEastAsia"/>
          <w:sz w:val="28"/>
          <w:szCs w:val="28"/>
        </w:rPr>
        <w:t xml:space="preserve"> 2023 financial statements as presented. David seconded. The motion passed unanimously. </w:t>
      </w:r>
    </w:p>
    <w:p w14:paraId="6D49EB65" w14:textId="77777777" w:rsidR="00276ABB" w:rsidRDefault="00276ABB" w:rsidP="00276ABB">
      <w:pPr>
        <w:rPr>
          <w:rFonts w:eastAsiaTheme="minorEastAsia"/>
          <w:sz w:val="28"/>
          <w:szCs w:val="28"/>
        </w:rPr>
      </w:pPr>
    </w:p>
    <w:p w14:paraId="43F97228" w14:textId="67A18422" w:rsidR="00517B6A" w:rsidRDefault="00276ABB" w:rsidP="00276ABB">
      <w:pPr>
        <w:rPr>
          <w:rFonts w:eastAsiaTheme="minorEastAsia"/>
          <w:sz w:val="28"/>
          <w:szCs w:val="28"/>
          <w:u w:val="single"/>
        </w:rPr>
      </w:pPr>
      <w:r w:rsidRPr="00276ABB">
        <w:rPr>
          <w:rFonts w:eastAsiaTheme="minorEastAsia"/>
          <w:sz w:val="28"/>
          <w:szCs w:val="28"/>
          <w:u w:val="single"/>
        </w:rPr>
        <w:t>FY</w:t>
      </w:r>
      <w:r w:rsidR="001354A6" w:rsidRPr="00276ABB">
        <w:rPr>
          <w:rFonts w:eastAsiaTheme="minorEastAsia"/>
          <w:sz w:val="28"/>
          <w:szCs w:val="28"/>
          <w:u w:val="single"/>
        </w:rPr>
        <w:t>24 HM Budget</w:t>
      </w:r>
    </w:p>
    <w:p w14:paraId="5C57B40E" w14:textId="4D5AD675" w:rsidR="00517B6A" w:rsidRDefault="001C7CE2" w:rsidP="001C7CE2">
      <w:pPr>
        <w:rPr>
          <w:rFonts w:eastAsiaTheme="minorEastAsia"/>
          <w:sz w:val="28"/>
          <w:szCs w:val="28"/>
        </w:rPr>
      </w:pPr>
      <w:r>
        <w:rPr>
          <w:rFonts w:eastAsiaTheme="minorEastAsia"/>
          <w:sz w:val="28"/>
          <w:szCs w:val="28"/>
        </w:rPr>
        <w:t>Jill reviewed the proposed budget with the committee. She and Jodi worked closely together to estimate revenue and expenses for FY24 based on previous years</w:t>
      </w:r>
      <w:r w:rsidR="00EA0A02">
        <w:rPr>
          <w:rFonts w:eastAsiaTheme="minorEastAsia"/>
          <w:sz w:val="28"/>
          <w:szCs w:val="28"/>
        </w:rPr>
        <w:t>’</w:t>
      </w:r>
      <w:r>
        <w:rPr>
          <w:rFonts w:eastAsiaTheme="minorEastAsia"/>
          <w:sz w:val="28"/>
          <w:szCs w:val="28"/>
        </w:rPr>
        <w:t xml:space="preserve"> actual expenses.  She reviewed the budget narrative which highlights any </w:t>
      </w:r>
      <w:r w:rsidR="00677706">
        <w:rPr>
          <w:rFonts w:eastAsiaTheme="minorEastAsia"/>
          <w:sz w:val="28"/>
          <w:szCs w:val="28"/>
        </w:rPr>
        <w:t xml:space="preserve">variance from the previous year’s budget.  Jill recommends investing in staff through cost of living raises, and promotions for Megan and John. She has also budgeted to rehire the Development/Communications position. With the </w:t>
      </w:r>
      <w:r w:rsidR="00677706">
        <w:rPr>
          <w:rFonts w:eastAsiaTheme="minorEastAsia"/>
          <w:sz w:val="28"/>
          <w:szCs w:val="28"/>
        </w:rPr>
        <w:lastRenderedPageBreak/>
        <w:t xml:space="preserve">additional </w:t>
      </w:r>
      <w:r w:rsidR="00E606A4">
        <w:rPr>
          <w:rFonts w:eastAsiaTheme="minorEastAsia"/>
          <w:sz w:val="28"/>
          <w:szCs w:val="28"/>
        </w:rPr>
        <w:t xml:space="preserve">NEH </w:t>
      </w:r>
      <w:r w:rsidR="00677706">
        <w:rPr>
          <w:rFonts w:eastAsiaTheme="minorEastAsia"/>
          <w:sz w:val="28"/>
          <w:szCs w:val="28"/>
        </w:rPr>
        <w:t xml:space="preserve">carry over funds, she is proposing to invest additional funds in programming and grants in FY24.  This will allow HM to determine if there is a fundraising opportunity to expand our reach in either or both areas. Additionally, she is proposing to invest some of the carry over funds in refreshing and remodeling the office space in </w:t>
      </w:r>
      <w:proofErr w:type="spellStart"/>
      <w:r w:rsidR="00677706">
        <w:rPr>
          <w:rFonts w:eastAsiaTheme="minorEastAsia"/>
          <w:sz w:val="28"/>
          <w:szCs w:val="28"/>
        </w:rPr>
        <w:t>Brantly</w:t>
      </w:r>
      <w:proofErr w:type="spellEnd"/>
      <w:r w:rsidR="00677706">
        <w:rPr>
          <w:rFonts w:eastAsiaTheme="minorEastAsia"/>
          <w:sz w:val="28"/>
          <w:szCs w:val="28"/>
        </w:rPr>
        <w:t xml:space="preserve"> Hall, which is long overdue. The committee agreed with Jill’s recommendations. There was discussion about the role of development and fundraising at HM especially with setting goals and expectations for the </w:t>
      </w:r>
      <w:r w:rsidR="00EA0A02">
        <w:rPr>
          <w:rFonts w:eastAsiaTheme="minorEastAsia"/>
          <w:sz w:val="28"/>
          <w:szCs w:val="28"/>
        </w:rPr>
        <w:t xml:space="preserve">new </w:t>
      </w:r>
      <w:r w:rsidR="00677706">
        <w:rPr>
          <w:rFonts w:eastAsiaTheme="minorEastAsia"/>
          <w:sz w:val="28"/>
          <w:szCs w:val="28"/>
        </w:rPr>
        <w:t>Development Officer. Jill agreed about the importance of setting clear expectations. David Dietrich moved to approve the FY24 budget. David Cates seconded. Motion passed unanimously.</w:t>
      </w:r>
    </w:p>
    <w:p w14:paraId="1AFBCF57" w14:textId="494DF8D9" w:rsidR="00677706" w:rsidRDefault="00677706" w:rsidP="001C7CE2">
      <w:pPr>
        <w:rPr>
          <w:rFonts w:eastAsiaTheme="minorEastAsia"/>
          <w:sz w:val="28"/>
          <w:szCs w:val="28"/>
        </w:rPr>
      </w:pPr>
    </w:p>
    <w:p w14:paraId="4F50782B" w14:textId="568EB9CE" w:rsidR="00677706" w:rsidRDefault="00677706" w:rsidP="001C7CE2">
      <w:pPr>
        <w:rPr>
          <w:rFonts w:eastAsiaTheme="minorEastAsia"/>
          <w:sz w:val="28"/>
          <w:szCs w:val="28"/>
        </w:rPr>
      </w:pPr>
      <w:r>
        <w:rPr>
          <w:rFonts w:eastAsiaTheme="minorEastAsia"/>
          <w:sz w:val="28"/>
          <w:szCs w:val="28"/>
        </w:rPr>
        <w:t xml:space="preserve">Carla </w:t>
      </w:r>
      <w:r w:rsidR="00EA0A02">
        <w:rPr>
          <w:rFonts w:eastAsiaTheme="minorEastAsia"/>
          <w:sz w:val="28"/>
          <w:szCs w:val="28"/>
        </w:rPr>
        <w:t>adjourned</w:t>
      </w:r>
      <w:r>
        <w:rPr>
          <w:rFonts w:eastAsiaTheme="minorEastAsia"/>
          <w:sz w:val="28"/>
          <w:szCs w:val="28"/>
        </w:rPr>
        <w:t xml:space="preserve"> the meeting at 4:43 pm. JB</w:t>
      </w:r>
    </w:p>
    <w:p w14:paraId="7D8990CF" w14:textId="7F635CB1" w:rsidR="00610D05" w:rsidRPr="00517B6A" w:rsidRDefault="00610D05" w:rsidP="06084D40">
      <w:pPr>
        <w:rPr>
          <w:rFonts w:eastAsiaTheme="minorEastAsia"/>
          <w:sz w:val="28"/>
          <w:szCs w:val="28"/>
        </w:rPr>
      </w:pPr>
    </w:p>
    <w:sectPr w:rsidR="00610D05" w:rsidRPr="00517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D1A07"/>
    <w:multiLevelType w:val="hybridMultilevel"/>
    <w:tmpl w:val="2CF4EC82"/>
    <w:lvl w:ilvl="0" w:tplc="DCFA103C">
      <w:start w:val="1"/>
      <w:numFmt w:val="bullet"/>
      <w:lvlText w:val=""/>
      <w:lvlJc w:val="left"/>
      <w:pPr>
        <w:ind w:left="720" w:hanging="360"/>
      </w:pPr>
      <w:rPr>
        <w:rFonts w:ascii="Symbol" w:hAnsi="Symbol" w:hint="default"/>
      </w:rPr>
    </w:lvl>
    <w:lvl w:ilvl="1" w:tplc="28BACE52">
      <w:start w:val="1"/>
      <w:numFmt w:val="bullet"/>
      <w:lvlText w:val="o"/>
      <w:lvlJc w:val="left"/>
      <w:pPr>
        <w:ind w:left="1440" w:hanging="360"/>
      </w:pPr>
      <w:rPr>
        <w:rFonts w:ascii="Courier New" w:hAnsi="Courier New" w:hint="default"/>
      </w:rPr>
    </w:lvl>
    <w:lvl w:ilvl="2" w:tplc="9CF83B74">
      <w:start w:val="1"/>
      <w:numFmt w:val="bullet"/>
      <w:lvlText w:val=""/>
      <w:lvlJc w:val="left"/>
      <w:pPr>
        <w:ind w:left="2160" w:hanging="360"/>
      </w:pPr>
      <w:rPr>
        <w:rFonts w:ascii="Wingdings" w:hAnsi="Wingdings" w:hint="default"/>
      </w:rPr>
    </w:lvl>
    <w:lvl w:ilvl="3" w:tplc="4FB07430">
      <w:start w:val="1"/>
      <w:numFmt w:val="bullet"/>
      <w:lvlText w:val=""/>
      <w:lvlJc w:val="left"/>
      <w:pPr>
        <w:ind w:left="2880" w:hanging="360"/>
      </w:pPr>
      <w:rPr>
        <w:rFonts w:ascii="Symbol" w:hAnsi="Symbol" w:hint="default"/>
      </w:rPr>
    </w:lvl>
    <w:lvl w:ilvl="4" w:tplc="C41E5F5C">
      <w:start w:val="1"/>
      <w:numFmt w:val="bullet"/>
      <w:lvlText w:val="o"/>
      <w:lvlJc w:val="left"/>
      <w:pPr>
        <w:ind w:left="3600" w:hanging="360"/>
      </w:pPr>
      <w:rPr>
        <w:rFonts w:ascii="Courier New" w:hAnsi="Courier New" w:hint="default"/>
      </w:rPr>
    </w:lvl>
    <w:lvl w:ilvl="5" w:tplc="E5A6A1D8">
      <w:start w:val="1"/>
      <w:numFmt w:val="bullet"/>
      <w:lvlText w:val=""/>
      <w:lvlJc w:val="left"/>
      <w:pPr>
        <w:ind w:left="4320" w:hanging="360"/>
      </w:pPr>
      <w:rPr>
        <w:rFonts w:ascii="Wingdings" w:hAnsi="Wingdings" w:hint="default"/>
      </w:rPr>
    </w:lvl>
    <w:lvl w:ilvl="6" w:tplc="5698A012">
      <w:start w:val="1"/>
      <w:numFmt w:val="bullet"/>
      <w:lvlText w:val=""/>
      <w:lvlJc w:val="left"/>
      <w:pPr>
        <w:ind w:left="5040" w:hanging="360"/>
      </w:pPr>
      <w:rPr>
        <w:rFonts w:ascii="Symbol" w:hAnsi="Symbol" w:hint="default"/>
      </w:rPr>
    </w:lvl>
    <w:lvl w:ilvl="7" w:tplc="3CA29FD6">
      <w:start w:val="1"/>
      <w:numFmt w:val="bullet"/>
      <w:lvlText w:val="o"/>
      <w:lvlJc w:val="left"/>
      <w:pPr>
        <w:ind w:left="5760" w:hanging="360"/>
      </w:pPr>
      <w:rPr>
        <w:rFonts w:ascii="Courier New" w:hAnsi="Courier New" w:hint="default"/>
      </w:rPr>
    </w:lvl>
    <w:lvl w:ilvl="8" w:tplc="76F89EFA">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B6A"/>
    <w:rsid w:val="00035535"/>
    <w:rsid w:val="00050E7D"/>
    <w:rsid w:val="001354A6"/>
    <w:rsid w:val="001C7CE2"/>
    <w:rsid w:val="00276ABB"/>
    <w:rsid w:val="00517B6A"/>
    <w:rsid w:val="00610D05"/>
    <w:rsid w:val="00677706"/>
    <w:rsid w:val="007963F8"/>
    <w:rsid w:val="00A0688B"/>
    <w:rsid w:val="00BF730C"/>
    <w:rsid w:val="00C64E48"/>
    <w:rsid w:val="00D5443F"/>
    <w:rsid w:val="00D63D4A"/>
    <w:rsid w:val="00E606A4"/>
    <w:rsid w:val="00EA0A02"/>
    <w:rsid w:val="00F0051C"/>
    <w:rsid w:val="00F97478"/>
    <w:rsid w:val="00FB2B49"/>
    <w:rsid w:val="05AC31C5"/>
    <w:rsid w:val="06084D40"/>
    <w:rsid w:val="11EB5E33"/>
    <w:rsid w:val="1D71D8D9"/>
    <w:rsid w:val="228911FB"/>
    <w:rsid w:val="2434899C"/>
    <w:rsid w:val="281C2552"/>
    <w:rsid w:val="2A0187FB"/>
    <w:rsid w:val="2E5DE3B0"/>
    <w:rsid w:val="31566FFC"/>
    <w:rsid w:val="36D1253F"/>
    <w:rsid w:val="4174814C"/>
    <w:rsid w:val="5738B0CF"/>
    <w:rsid w:val="5BD3918D"/>
    <w:rsid w:val="5CA0DB0A"/>
    <w:rsid w:val="60410C01"/>
    <w:rsid w:val="60B9CE3B"/>
    <w:rsid w:val="62FEFAA5"/>
    <w:rsid w:val="6322A796"/>
    <w:rsid w:val="63BB658D"/>
    <w:rsid w:val="690ADB9D"/>
    <w:rsid w:val="6A93C17F"/>
    <w:rsid w:val="6D7F955D"/>
    <w:rsid w:val="713EE23F"/>
    <w:rsid w:val="7B07BF1D"/>
    <w:rsid w:val="7BCAA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A0EC5"/>
  <w15:chartTrackingRefBased/>
  <w15:docId w15:val="{CAD6690B-9AE9-FC45-B2BC-08456408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900896">
      <w:bodyDiv w:val="1"/>
      <w:marLeft w:val="0"/>
      <w:marRight w:val="0"/>
      <w:marTop w:val="0"/>
      <w:marBottom w:val="0"/>
      <w:divBdr>
        <w:top w:val="none" w:sz="0" w:space="0" w:color="auto"/>
        <w:left w:val="none" w:sz="0" w:space="0" w:color="auto"/>
        <w:bottom w:val="none" w:sz="0" w:space="0" w:color="auto"/>
        <w:right w:val="none" w:sz="0" w:space="0" w:color="auto"/>
      </w:divBdr>
    </w:div>
    <w:div w:id="107860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Grande</dc:creator>
  <cp:keywords/>
  <dc:description/>
  <cp:lastModifiedBy>Baker, Jillian</cp:lastModifiedBy>
  <cp:revision>4</cp:revision>
  <dcterms:created xsi:type="dcterms:W3CDTF">2023-09-05T21:19:00Z</dcterms:created>
  <dcterms:modified xsi:type="dcterms:W3CDTF">2023-09-06T16:02:00Z</dcterms:modified>
</cp:coreProperties>
</file>