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82" w:rsidRPr="001B2E82" w:rsidRDefault="001B2E82" w:rsidP="001B2E82">
      <w:pPr>
        <w:widowControl w:val="0"/>
        <w:autoSpaceDE w:val="0"/>
        <w:autoSpaceDN w:val="0"/>
        <w:adjustRightInd w:val="0"/>
        <w:rPr>
          <w:rFonts w:eastAsia="Times New Roman"/>
          <w:b/>
          <w:sz w:val="20"/>
          <w:szCs w:val="20"/>
        </w:rPr>
      </w:pPr>
      <w:r w:rsidRPr="001B2E82">
        <w:rPr>
          <w:rFonts w:eastAsia="Times New Roman"/>
          <w:b/>
          <w:sz w:val="20"/>
          <w:szCs w:val="20"/>
        </w:rPr>
        <w:t>Sample Press Release</w:t>
      </w:r>
    </w:p>
    <w:p w:rsidR="001B2E82" w:rsidRPr="001B2E82" w:rsidRDefault="001B2E82" w:rsidP="001B2E82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1B2E82" w:rsidRPr="001B2E82" w:rsidRDefault="001B2E82" w:rsidP="001B2E82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0"/>
          <w:szCs w:val="20"/>
        </w:rPr>
      </w:pPr>
      <w:r w:rsidRPr="001B2E82">
        <w:rPr>
          <w:rFonts w:eastAsia="Times New Roman"/>
          <w:sz w:val="20"/>
          <w:szCs w:val="20"/>
        </w:rPr>
        <w:t>{</w:t>
      </w:r>
      <w:r w:rsidRPr="001B2E82">
        <w:rPr>
          <w:rFonts w:eastAsia="Times New Roman"/>
          <w:i/>
          <w:sz w:val="20"/>
          <w:szCs w:val="20"/>
        </w:rPr>
        <w:t xml:space="preserve">Print your press release on your sponsoring organization's letterhead </w:t>
      </w:r>
    </w:p>
    <w:p w:rsidR="001B2E82" w:rsidRPr="001B2E82" w:rsidRDefault="001B2E82" w:rsidP="001B2E82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1B2E82">
        <w:rPr>
          <w:rFonts w:eastAsia="Times New Roman"/>
          <w:i/>
          <w:sz w:val="20"/>
          <w:szCs w:val="20"/>
        </w:rPr>
        <w:t>or include name, address, and phone number of organization at top of release</w:t>
      </w:r>
      <w:r w:rsidRPr="001B2E82">
        <w:rPr>
          <w:rFonts w:eastAsia="Times New Roman"/>
          <w:sz w:val="20"/>
          <w:szCs w:val="20"/>
        </w:rPr>
        <w:t>}</w:t>
      </w:r>
    </w:p>
    <w:p w:rsidR="001B2E82" w:rsidRPr="001B2E82" w:rsidRDefault="001B2E82" w:rsidP="001B2E82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eastAsia="Times New Roman"/>
          <w:b/>
          <w:sz w:val="20"/>
          <w:szCs w:val="20"/>
        </w:rPr>
      </w:pPr>
    </w:p>
    <w:p w:rsidR="001B2E82" w:rsidRPr="001B2E82" w:rsidRDefault="001B2E82" w:rsidP="001B2E82">
      <w:pPr>
        <w:widowControl w:val="0"/>
        <w:suppressAutoHyphens/>
        <w:autoSpaceDN w:val="0"/>
        <w:rPr>
          <w:rFonts w:eastAsia="Lucida Sans Unicode"/>
          <w:b/>
          <w:bCs/>
          <w:sz w:val="20"/>
          <w:szCs w:val="20"/>
        </w:rPr>
      </w:pPr>
      <w:r w:rsidRPr="001B2E82">
        <w:rPr>
          <w:rFonts w:eastAsia="Lucida Sans Unicode"/>
          <w:b/>
          <w:bCs/>
          <w:sz w:val="20"/>
          <w:szCs w:val="20"/>
        </w:rPr>
        <w:t>For Immediate Release</w:t>
      </w:r>
    </w:p>
    <w:p w:rsidR="006D5524" w:rsidRPr="0087067B" w:rsidRDefault="006D5524" w:rsidP="0087067B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</w:p>
    <w:p w:rsidR="009B7B3D" w:rsidRPr="009B7B3D" w:rsidRDefault="009B7B3D" w:rsidP="009B7B3D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  <w:r w:rsidRPr="009B7B3D">
        <w:rPr>
          <w:rFonts w:ascii="Arial" w:hAnsi="Arial" w:cs="Arial"/>
          <w:b/>
          <w:sz w:val="20"/>
          <w:szCs w:val="20"/>
        </w:rPr>
        <w:t xml:space="preserve">THE --YOUR SPONSORING ORGANIZATION– HOSTS MONTANA </w:t>
      </w:r>
      <w:r w:rsidR="00C9236D">
        <w:rPr>
          <w:rFonts w:ascii="Arial" w:hAnsi="Arial" w:cs="Arial"/>
          <w:b/>
          <w:sz w:val="20"/>
          <w:szCs w:val="20"/>
        </w:rPr>
        <w:t>CONVERSATION</w:t>
      </w:r>
      <w:r w:rsidR="00C9236D" w:rsidRPr="009B7B3D">
        <w:rPr>
          <w:rFonts w:ascii="Arial" w:hAnsi="Arial" w:cs="Arial"/>
          <w:b/>
          <w:sz w:val="20"/>
          <w:szCs w:val="20"/>
        </w:rPr>
        <w:t xml:space="preserve"> </w:t>
      </w:r>
      <w:r w:rsidR="00B06324">
        <w:rPr>
          <w:rFonts w:ascii="Arial" w:hAnsi="Arial" w:cs="Arial"/>
          <w:b/>
          <w:sz w:val="20"/>
          <w:szCs w:val="20"/>
        </w:rPr>
        <w:t>“BEOWULF: MONSTERS,</w:t>
      </w:r>
      <w:r w:rsidRPr="009B7B3D">
        <w:rPr>
          <w:rFonts w:ascii="Arial" w:hAnsi="Arial" w:cs="Arial"/>
          <w:b/>
          <w:sz w:val="20"/>
          <w:szCs w:val="20"/>
        </w:rPr>
        <w:t xml:space="preserve"> HE</w:t>
      </w:r>
      <w:r w:rsidR="00B06324">
        <w:rPr>
          <w:rFonts w:ascii="Arial" w:hAnsi="Arial" w:cs="Arial"/>
          <w:b/>
          <w:sz w:val="20"/>
          <w:szCs w:val="20"/>
        </w:rPr>
        <w:t xml:space="preserve">ROES </w:t>
      </w:r>
      <w:r w:rsidR="00C9236D">
        <w:rPr>
          <w:rFonts w:ascii="Arial" w:hAnsi="Arial" w:cs="Arial"/>
          <w:b/>
          <w:sz w:val="20"/>
          <w:szCs w:val="20"/>
        </w:rPr>
        <w:t>AND</w:t>
      </w:r>
      <w:r w:rsidR="00C9236D" w:rsidRPr="009B7B3D">
        <w:rPr>
          <w:rFonts w:ascii="Arial" w:hAnsi="Arial" w:cs="Arial"/>
          <w:b/>
          <w:sz w:val="20"/>
          <w:szCs w:val="20"/>
        </w:rPr>
        <w:t xml:space="preserve"> </w:t>
      </w:r>
      <w:r w:rsidRPr="009B7B3D">
        <w:rPr>
          <w:rFonts w:ascii="Arial" w:hAnsi="Arial" w:cs="Arial"/>
          <w:b/>
          <w:sz w:val="20"/>
          <w:szCs w:val="20"/>
        </w:rPr>
        <w:t xml:space="preserve">A HERITAGE OF LANGUAGE” </w:t>
      </w:r>
    </w:p>
    <w:p w:rsidR="009B7B3D" w:rsidRPr="009B7B3D" w:rsidRDefault="009B7B3D" w:rsidP="009B7B3D">
      <w:pPr>
        <w:pStyle w:val="PlainText"/>
        <w:rPr>
          <w:rFonts w:ascii="Arial" w:hAnsi="Arial" w:cs="Arial"/>
          <w:sz w:val="20"/>
          <w:szCs w:val="20"/>
        </w:rPr>
      </w:pPr>
    </w:p>
    <w:p w:rsidR="009B7B3D" w:rsidRPr="009B7B3D" w:rsidRDefault="009B7B3D" w:rsidP="009B7B3D">
      <w:pPr>
        <w:pStyle w:val="PlainText"/>
        <w:rPr>
          <w:rFonts w:ascii="Arial" w:hAnsi="Arial" w:cs="Arial"/>
          <w:sz w:val="20"/>
          <w:szCs w:val="20"/>
        </w:rPr>
      </w:pPr>
      <w:r w:rsidRPr="009B7B3D">
        <w:rPr>
          <w:rFonts w:ascii="Arial" w:hAnsi="Arial" w:cs="Arial"/>
          <w:sz w:val="20"/>
          <w:szCs w:val="20"/>
        </w:rPr>
        <w:t>[City-Date]</w:t>
      </w:r>
    </w:p>
    <w:p w:rsidR="009B7B3D" w:rsidRPr="009B7B3D" w:rsidRDefault="009B7B3D" w:rsidP="009B7B3D">
      <w:pPr>
        <w:pStyle w:val="PlainText"/>
        <w:rPr>
          <w:rFonts w:ascii="Arial" w:hAnsi="Arial" w:cs="Arial"/>
          <w:sz w:val="20"/>
          <w:szCs w:val="20"/>
        </w:rPr>
      </w:pPr>
    </w:p>
    <w:p w:rsidR="00C9236D" w:rsidRPr="00C9236D" w:rsidRDefault="009B7B3D" w:rsidP="00C9236D">
      <w:pPr>
        <w:rPr>
          <w:sz w:val="20"/>
          <w:szCs w:val="20"/>
        </w:rPr>
      </w:pPr>
      <w:r w:rsidRPr="009B7B3D">
        <w:rPr>
          <w:sz w:val="20"/>
          <w:szCs w:val="20"/>
        </w:rPr>
        <w:t xml:space="preserve">The --your sponsoring organization-- will host Montana </w:t>
      </w:r>
      <w:r w:rsidR="00C9236D">
        <w:rPr>
          <w:sz w:val="20"/>
          <w:szCs w:val="20"/>
        </w:rPr>
        <w:t>Conversations</w:t>
      </w:r>
      <w:r w:rsidRPr="009B7B3D">
        <w:rPr>
          <w:sz w:val="20"/>
          <w:szCs w:val="20"/>
        </w:rPr>
        <w:t xml:space="preserve"> program “Beo</w:t>
      </w:r>
      <w:r w:rsidR="00B06324">
        <w:rPr>
          <w:sz w:val="20"/>
          <w:szCs w:val="20"/>
        </w:rPr>
        <w:t>wulf: Monsters, Heroes and a</w:t>
      </w:r>
      <w:r w:rsidRPr="009B7B3D">
        <w:rPr>
          <w:sz w:val="20"/>
          <w:szCs w:val="20"/>
        </w:rPr>
        <w:t xml:space="preserve"> Heritage of Language” with Dave </w:t>
      </w:r>
      <w:proofErr w:type="spellStart"/>
      <w:r w:rsidRPr="009B7B3D">
        <w:rPr>
          <w:sz w:val="20"/>
          <w:szCs w:val="20"/>
        </w:rPr>
        <w:t>Caserio</w:t>
      </w:r>
      <w:proofErr w:type="spellEnd"/>
      <w:r w:rsidR="00C9236D">
        <w:rPr>
          <w:sz w:val="20"/>
          <w:szCs w:val="20"/>
        </w:rPr>
        <w:t xml:space="preserve"> and Parker Brown</w:t>
      </w:r>
      <w:r w:rsidRPr="009B7B3D">
        <w:rPr>
          <w:sz w:val="20"/>
          <w:szCs w:val="20"/>
        </w:rPr>
        <w:t xml:space="preserve"> on --date of program--. The program will be at --location of</w:t>
      </w:r>
      <w:r>
        <w:rPr>
          <w:sz w:val="20"/>
          <w:szCs w:val="20"/>
        </w:rPr>
        <w:t xml:space="preserve"> </w:t>
      </w:r>
      <w:r w:rsidRPr="009B7B3D">
        <w:rPr>
          <w:sz w:val="20"/>
          <w:szCs w:val="20"/>
        </w:rPr>
        <w:t xml:space="preserve">program-- at --time of program--. The presentation is free and open to the public. </w:t>
      </w:r>
      <w:r w:rsidR="00C9236D" w:rsidRPr="00C9236D">
        <w:rPr>
          <w:sz w:val="20"/>
          <w:szCs w:val="20"/>
        </w:rPr>
        <w:t>Funding for the Montana Conversations program is provided by Humanities Montana through grants from the National Endowment for the Humanities, Montana’s Cultural Trust, and private donations.</w:t>
      </w:r>
    </w:p>
    <w:p w:rsidR="009B7B3D" w:rsidRDefault="009B7B3D" w:rsidP="009B7B3D">
      <w:pPr>
        <w:pStyle w:val="PlainText"/>
        <w:rPr>
          <w:rFonts w:ascii="Arial" w:hAnsi="Arial" w:cs="Arial"/>
          <w:sz w:val="20"/>
          <w:szCs w:val="20"/>
        </w:rPr>
      </w:pPr>
    </w:p>
    <w:p w:rsidR="001062EC" w:rsidRPr="009B7B3D" w:rsidRDefault="001062EC" w:rsidP="001062EC">
      <w:pPr>
        <w:pStyle w:val="PlainTex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Caserio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B7B3D">
        <w:rPr>
          <w:rFonts w:ascii="Arial" w:hAnsi="Arial" w:cs="Arial"/>
          <w:sz w:val="20"/>
          <w:szCs w:val="20"/>
        </w:rPr>
        <w:t>present</w:t>
      </w:r>
      <w:r>
        <w:rPr>
          <w:rFonts w:ascii="Arial" w:hAnsi="Arial" w:cs="Arial"/>
          <w:sz w:val="20"/>
          <w:szCs w:val="20"/>
        </w:rPr>
        <w:t>s</w:t>
      </w:r>
      <w:r w:rsidRPr="009B7B3D">
        <w:rPr>
          <w:rFonts w:ascii="Arial" w:hAnsi="Arial" w:cs="Arial"/>
          <w:sz w:val="20"/>
          <w:szCs w:val="20"/>
        </w:rPr>
        <w:t xml:space="preserve"> a high</w:t>
      </w:r>
      <w:r w:rsidR="001B2E82">
        <w:rPr>
          <w:rFonts w:ascii="Arial" w:hAnsi="Arial" w:cs="Arial"/>
          <w:sz w:val="20"/>
          <w:szCs w:val="20"/>
        </w:rPr>
        <w:t>-energy, audience interactive</w:t>
      </w:r>
      <w:r w:rsidRPr="009B7B3D">
        <w:rPr>
          <w:rFonts w:ascii="Arial" w:hAnsi="Arial" w:cs="Arial"/>
          <w:sz w:val="20"/>
          <w:szCs w:val="20"/>
        </w:rPr>
        <w:t xml:space="preserve"> performance in Anglo-Saxon of the epic</w:t>
      </w:r>
      <w:r>
        <w:rPr>
          <w:rFonts w:ascii="Arial" w:hAnsi="Arial" w:cs="Arial"/>
          <w:sz w:val="20"/>
          <w:szCs w:val="20"/>
        </w:rPr>
        <w:t>,</w:t>
      </w:r>
      <w:r w:rsidRPr="009B7B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Old-English </w:t>
      </w:r>
      <w:r w:rsidRPr="009B7B3D">
        <w:rPr>
          <w:rFonts w:ascii="Arial" w:hAnsi="Arial" w:cs="Arial"/>
          <w:sz w:val="20"/>
          <w:szCs w:val="20"/>
        </w:rPr>
        <w:t xml:space="preserve">poem </w:t>
      </w:r>
      <w:r w:rsidRPr="003D1AF1">
        <w:rPr>
          <w:rFonts w:ascii="Arial" w:hAnsi="Arial" w:cs="Arial"/>
          <w:i/>
          <w:sz w:val="20"/>
          <w:szCs w:val="20"/>
        </w:rPr>
        <w:t>Beowulf</w:t>
      </w:r>
      <w:r w:rsidR="00C9236D">
        <w:rPr>
          <w:rFonts w:ascii="Arial" w:hAnsi="Arial" w:cs="Arial"/>
          <w:i/>
          <w:sz w:val="20"/>
          <w:szCs w:val="20"/>
        </w:rPr>
        <w:t xml:space="preserve"> </w:t>
      </w:r>
      <w:r w:rsidR="00C9236D">
        <w:rPr>
          <w:rFonts w:ascii="Arial" w:hAnsi="Arial" w:cs="Arial"/>
          <w:sz w:val="20"/>
          <w:szCs w:val="20"/>
        </w:rPr>
        <w:t>accompanied by Parker Brown on the acoustic bass</w:t>
      </w:r>
      <w:r>
        <w:rPr>
          <w:rFonts w:ascii="Arial" w:hAnsi="Arial" w:cs="Arial"/>
          <w:sz w:val="20"/>
          <w:szCs w:val="20"/>
        </w:rPr>
        <w:t xml:space="preserve">. </w:t>
      </w:r>
      <w:r w:rsidRPr="003D1AF1">
        <w:rPr>
          <w:rFonts w:ascii="Arial" w:hAnsi="Arial" w:cs="Arial"/>
          <w:i/>
          <w:sz w:val="20"/>
          <w:szCs w:val="20"/>
        </w:rPr>
        <w:t>Beowulf</w:t>
      </w:r>
      <w:r w:rsidRPr="009B7B3D">
        <w:rPr>
          <w:rFonts w:ascii="Arial" w:hAnsi="Arial" w:cs="Arial"/>
          <w:sz w:val="20"/>
          <w:szCs w:val="20"/>
        </w:rPr>
        <w:t xml:space="preserve"> tell</w:t>
      </w:r>
      <w:r>
        <w:rPr>
          <w:rFonts w:ascii="Arial" w:hAnsi="Arial" w:cs="Arial"/>
          <w:sz w:val="20"/>
          <w:szCs w:val="20"/>
        </w:rPr>
        <w:t>s</w:t>
      </w:r>
      <w:r w:rsidRPr="009B7B3D">
        <w:rPr>
          <w:rFonts w:ascii="Arial" w:hAnsi="Arial" w:cs="Arial"/>
          <w:sz w:val="20"/>
          <w:szCs w:val="20"/>
        </w:rPr>
        <w:t xml:space="preserve"> the story of Grendel’s depredations upon the Kingdom of </w:t>
      </w:r>
      <w:proofErr w:type="spellStart"/>
      <w:r w:rsidRPr="009B7B3D">
        <w:rPr>
          <w:rFonts w:ascii="Arial" w:hAnsi="Arial" w:cs="Arial"/>
          <w:sz w:val="20"/>
          <w:szCs w:val="20"/>
        </w:rPr>
        <w:t>Heorot</w:t>
      </w:r>
      <w:proofErr w:type="spellEnd"/>
      <w:r w:rsidRPr="009B7B3D">
        <w:rPr>
          <w:rFonts w:ascii="Arial" w:hAnsi="Arial" w:cs="Arial"/>
          <w:sz w:val="20"/>
          <w:szCs w:val="20"/>
        </w:rPr>
        <w:t xml:space="preserve"> and the warrior Beowulf’s struggle to defeat him. </w:t>
      </w:r>
      <w:proofErr w:type="spellStart"/>
      <w:r>
        <w:rPr>
          <w:rFonts w:ascii="Arial" w:hAnsi="Arial" w:cs="Arial"/>
          <w:sz w:val="20"/>
          <w:szCs w:val="20"/>
        </w:rPr>
        <w:t>Caserio’s</w:t>
      </w:r>
      <w:proofErr w:type="spellEnd"/>
      <w:r w:rsidRPr="009B7B3D">
        <w:rPr>
          <w:rFonts w:ascii="Arial" w:hAnsi="Arial" w:cs="Arial"/>
          <w:sz w:val="20"/>
          <w:szCs w:val="20"/>
        </w:rPr>
        <w:t xml:space="preserve"> performance open</w:t>
      </w:r>
      <w:r>
        <w:rPr>
          <w:rFonts w:ascii="Arial" w:hAnsi="Arial" w:cs="Arial"/>
          <w:sz w:val="20"/>
          <w:szCs w:val="20"/>
        </w:rPr>
        <w:t>s</w:t>
      </w:r>
      <w:r w:rsidRPr="009B7B3D">
        <w:rPr>
          <w:rFonts w:ascii="Arial" w:hAnsi="Arial" w:cs="Arial"/>
          <w:sz w:val="20"/>
          <w:szCs w:val="20"/>
        </w:rPr>
        <w:t xml:space="preserve"> a window into the larger story of this literary classic, </w:t>
      </w:r>
      <w:r w:rsidR="003316EF">
        <w:rPr>
          <w:rFonts w:ascii="Arial" w:hAnsi="Arial" w:cs="Arial"/>
          <w:sz w:val="20"/>
          <w:szCs w:val="20"/>
        </w:rPr>
        <w:t>bringing to life</w:t>
      </w:r>
      <w:r w:rsidRPr="009B7B3D">
        <w:rPr>
          <w:rFonts w:ascii="Arial" w:hAnsi="Arial" w:cs="Arial"/>
          <w:sz w:val="20"/>
          <w:szCs w:val="20"/>
        </w:rPr>
        <w:t xml:space="preserve"> the journey, </w:t>
      </w:r>
      <w:r>
        <w:rPr>
          <w:rFonts w:ascii="Arial" w:hAnsi="Arial" w:cs="Arial"/>
          <w:sz w:val="20"/>
          <w:szCs w:val="20"/>
        </w:rPr>
        <w:t xml:space="preserve">quest and courage of a hero, </w:t>
      </w:r>
      <w:r w:rsidR="003316EF">
        <w:rPr>
          <w:rFonts w:ascii="Arial" w:hAnsi="Arial" w:cs="Arial"/>
          <w:sz w:val="20"/>
          <w:szCs w:val="20"/>
        </w:rPr>
        <w:t>the epic’s</w:t>
      </w:r>
      <w:r w:rsidRPr="009B7B3D">
        <w:rPr>
          <w:rFonts w:ascii="Arial" w:hAnsi="Arial" w:cs="Arial"/>
          <w:sz w:val="20"/>
          <w:szCs w:val="20"/>
        </w:rPr>
        <w:t xml:space="preserve"> timeless them</w:t>
      </w:r>
      <w:r w:rsidR="003316EF">
        <w:rPr>
          <w:rFonts w:ascii="Arial" w:hAnsi="Arial" w:cs="Arial"/>
          <w:sz w:val="20"/>
          <w:szCs w:val="20"/>
        </w:rPr>
        <w:t xml:space="preserve">es of loyalty and treachery and </w:t>
      </w:r>
      <w:r w:rsidRPr="009B7B3D">
        <w:rPr>
          <w:rFonts w:ascii="Arial" w:hAnsi="Arial" w:cs="Arial"/>
          <w:sz w:val="20"/>
          <w:szCs w:val="20"/>
        </w:rPr>
        <w:t>moral heroism, and our unconscious fears</w:t>
      </w:r>
      <w:r>
        <w:rPr>
          <w:rFonts w:ascii="Arial" w:hAnsi="Arial" w:cs="Arial"/>
          <w:sz w:val="20"/>
          <w:szCs w:val="20"/>
        </w:rPr>
        <w:t xml:space="preserve"> of the dark and the unknown. </w:t>
      </w:r>
      <w:r w:rsidRPr="009B7B3D">
        <w:rPr>
          <w:rFonts w:ascii="Arial" w:hAnsi="Arial" w:cs="Arial"/>
          <w:sz w:val="20"/>
          <w:szCs w:val="20"/>
        </w:rPr>
        <w:t xml:space="preserve">A foundational poem of English that is both contemporary and ancient, </w:t>
      </w:r>
      <w:r w:rsidRPr="003D1AF1">
        <w:rPr>
          <w:rFonts w:ascii="Arial" w:hAnsi="Arial" w:cs="Arial"/>
          <w:i/>
          <w:sz w:val="20"/>
          <w:szCs w:val="20"/>
        </w:rPr>
        <w:t>Beowulf</w:t>
      </w:r>
      <w:r w:rsidRPr="009B7B3D">
        <w:rPr>
          <w:rFonts w:ascii="Arial" w:hAnsi="Arial" w:cs="Arial"/>
          <w:sz w:val="20"/>
          <w:szCs w:val="20"/>
        </w:rPr>
        <w:t xml:space="preserve"> is a bridge to the older fl</w:t>
      </w:r>
      <w:r>
        <w:rPr>
          <w:rFonts w:ascii="Arial" w:hAnsi="Arial" w:cs="Arial"/>
          <w:sz w:val="20"/>
          <w:szCs w:val="20"/>
        </w:rPr>
        <w:t xml:space="preserve">ow, the deeper root and memory </w:t>
      </w:r>
      <w:r w:rsidRPr="009B7B3D">
        <w:rPr>
          <w:rFonts w:ascii="Arial" w:hAnsi="Arial" w:cs="Arial"/>
          <w:sz w:val="20"/>
          <w:szCs w:val="20"/>
        </w:rPr>
        <w:t>of our common language</w:t>
      </w:r>
      <w:r w:rsidR="003316EF">
        <w:rPr>
          <w:rFonts w:ascii="Arial" w:hAnsi="Arial" w:cs="Arial"/>
          <w:sz w:val="20"/>
          <w:szCs w:val="20"/>
        </w:rPr>
        <w:t>. The performance</w:t>
      </w:r>
      <w:r w:rsidRPr="009B7B3D">
        <w:rPr>
          <w:rFonts w:ascii="Arial" w:hAnsi="Arial" w:cs="Arial"/>
          <w:sz w:val="20"/>
          <w:szCs w:val="20"/>
        </w:rPr>
        <w:t xml:space="preserve"> </w:t>
      </w:r>
      <w:r w:rsidR="003316EF">
        <w:rPr>
          <w:rFonts w:ascii="Arial" w:hAnsi="Arial" w:cs="Arial"/>
          <w:sz w:val="20"/>
          <w:szCs w:val="20"/>
        </w:rPr>
        <w:t>offers the</w:t>
      </w:r>
      <w:r w:rsidRPr="009B7B3D">
        <w:rPr>
          <w:rFonts w:ascii="Arial" w:hAnsi="Arial" w:cs="Arial"/>
          <w:sz w:val="20"/>
          <w:szCs w:val="20"/>
        </w:rPr>
        <w:t xml:space="preserve"> magic, wonder, and power</w:t>
      </w:r>
      <w:r w:rsidR="003316EF">
        <w:rPr>
          <w:rFonts w:ascii="Arial" w:hAnsi="Arial" w:cs="Arial"/>
          <w:sz w:val="20"/>
          <w:szCs w:val="20"/>
        </w:rPr>
        <w:t xml:space="preserve"> of language and story</w:t>
      </w:r>
      <w:r w:rsidRPr="009B7B3D">
        <w:rPr>
          <w:rFonts w:ascii="Arial" w:hAnsi="Arial" w:cs="Arial"/>
          <w:sz w:val="20"/>
          <w:szCs w:val="20"/>
        </w:rPr>
        <w:t>.</w:t>
      </w:r>
      <w:r w:rsidRPr="001062EC">
        <w:rPr>
          <w:rFonts w:ascii="Arial" w:hAnsi="Arial" w:cs="Arial"/>
          <w:sz w:val="20"/>
          <w:szCs w:val="20"/>
        </w:rPr>
        <w:t xml:space="preserve"> </w:t>
      </w:r>
      <w:r w:rsidRPr="009B7B3D">
        <w:rPr>
          <w:rFonts w:ascii="Arial" w:hAnsi="Arial" w:cs="Arial"/>
          <w:sz w:val="20"/>
          <w:szCs w:val="20"/>
        </w:rPr>
        <w:t xml:space="preserve">This dramatic excerpt </w:t>
      </w:r>
      <w:r>
        <w:rPr>
          <w:rFonts w:ascii="Arial" w:hAnsi="Arial" w:cs="Arial"/>
          <w:sz w:val="20"/>
          <w:szCs w:val="20"/>
        </w:rPr>
        <w:t>is</w:t>
      </w:r>
      <w:r w:rsidRPr="009B7B3D">
        <w:rPr>
          <w:rFonts w:ascii="Arial" w:hAnsi="Arial" w:cs="Arial"/>
          <w:sz w:val="20"/>
          <w:szCs w:val="20"/>
        </w:rPr>
        <w:t xml:space="preserve"> followed by an open-ended discussion of the material and the contemporary, literary, folkloric or historical questions that it invokes.</w:t>
      </w:r>
    </w:p>
    <w:p w:rsidR="001062EC" w:rsidRDefault="001062EC" w:rsidP="003D1AF1">
      <w:pPr>
        <w:pStyle w:val="PlainText"/>
        <w:rPr>
          <w:rFonts w:ascii="Arial" w:hAnsi="Arial" w:cs="Arial"/>
          <w:sz w:val="20"/>
          <w:szCs w:val="20"/>
        </w:rPr>
      </w:pPr>
    </w:p>
    <w:p w:rsidR="003D1AF1" w:rsidRDefault="003D1AF1" w:rsidP="003D1AF1">
      <w:pPr>
        <w:pStyle w:val="PlainText"/>
        <w:rPr>
          <w:rFonts w:ascii="Arial" w:hAnsi="Arial" w:cs="Arial"/>
          <w:sz w:val="20"/>
          <w:szCs w:val="20"/>
        </w:rPr>
      </w:pPr>
      <w:r w:rsidRPr="009B7B3D">
        <w:rPr>
          <w:rFonts w:ascii="Arial" w:hAnsi="Arial" w:cs="Arial"/>
          <w:sz w:val="20"/>
          <w:szCs w:val="20"/>
        </w:rPr>
        <w:t>D</w:t>
      </w:r>
      <w:r w:rsidR="00C9236D">
        <w:rPr>
          <w:rFonts w:ascii="Arial" w:hAnsi="Arial" w:cs="Arial"/>
          <w:sz w:val="20"/>
          <w:szCs w:val="20"/>
        </w:rPr>
        <w:t xml:space="preserve">ave </w:t>
      </w:r>
      <w:proofErr w:type="spellStart"/>
      <w:r w:rsidR="00C9236D">
        <w:rPr>
          <w:rFonts w:ascii="Arial" w:hAnsi="Arial" w:cs="Arial"/>
          <w:sz w:val="20"/>
          <w:szCs w:val="20"/>
        </w:rPr>
        <w:t>Caserio</w:t>
      </w:r>
      <w:proofErr w:type="spellEnd"/>
      <w:r w:rsidR="00C9236D">
        <w:rPr>
          <w:rFonts w:ascii="Arial" w:hAnsi="Arial" w:cs="Arial"/>
          <w:sz w:val="20"/>
          <w:szCs w:val="20"/>
        </w:rPr>
        <w:t xml:space="preserve"> of Billings, Mont.</w:t>
      </w:r>
      <w:r w:rsidRPr="009B7B3D">
        <w:rPr>
          <w:rFonts w:ascii="Arial" w:hAnsi="Arial" w:cs="Arial"/>
          <w:sz w:val="20"/>
          <w:szCs w:val="20"/>
        </w:rPr>
        <w:t xml:space="preserve">, </w:t>
      </w:r>
      <w:r w:rsidR="00841B05">
        <w:rPr>
          <w:rFonts w:ascii="Arial" w:hAnsi="Arial" w:cs="Arial"/>
          <w:sz w:val="20"/>
          <w:szCs w:val="20"/>
        </w:rPr>
        <w:t xml:space="preserve">is </w:t>
      </w:r>
      <w:r w:rsidRPr="009B7B3D">
        <w:rPr>
          <w:rFonts w:ascii="Arial" w:hAnsi="Arial" w:cs="Arial"/>
          <w:sz w:val="20"/>
          <w:szCs w:val="20"/>
        </w:rPr>
        <w:t>a poet, performance artis</w:t>
      </w:r>
      <w:bookmarkStart w:id="0" w:name="_GoBack"/>
      <w:bookmarkEnd w:id="0"/>
      <w:r w:rsidRPr="009B7B3D">
        <w:rPr>
          <w:rFonts w:ascii="Arial" w:hAnsi="Arial" w:cs="Arial"/>
          <w:sz w:val="20"/>
          <w:szCs w:val="20"/>
        </w:rPr>
        <w:t>t, and former instru</w:t>
      </w:r>
      <w:r w:rsidR="001062EC">
        <w:rPr>
          <w:rFonts w:ascii="Arial" w:hAnsi="Arial" w:cs="Arial"/>
          <w:sz w:val="20"/>
          <w:szCs w:val="20"/>
        </w:rPr>
        <w:t>ctor in literature and writing.</w:t>
      </w:r>
      <w:r w:rsidR="00C9236D">
        <w:rPr>
          <w:rFonts w:ascii="Arial" w:hAnsi="Arial" w:cs="Arial"/>
          <w:sz w:val="20"/>
          <w:szCs w:val="20"/>
        </w:rPr>
        <w:t xml:space="preserve"> Parker Brown, also of Billings</w:t>
      </w:r>
      <w:r w:rsidR="00C9236D" w:rsidRPr="00C9236D">
        <w:rPr>
          <w:rFonts w:ascii="Arial" w:hAnsi="Arial" w:cs="Arial"/>
          <w:sz w:val="20"/>
          <w:szCs w:val="20"/>
        </w:rPr>
        <w:t>, is a private instructor, songwriter, and a freelance and studio musician</w:t>
      </w:r>
      <w:r w:rsidR="00C9236D">
        <w:rPr>
          <w:rFonts w:ascii="Arial" w:hAnsi="Arial" w:cs="Arial"/>
          <w:sz w:val="20"/>
          <w:szCs w:val="20"/>
        </w:rPr>
        <w:t>, specializing</w:t>
      </w:r>
      <w:r w:rsidR="00C9236D" w:rsidRPr="00C9236D">
        <w:rPr>
          <w:rFonts w:ascii="Arial" w:hAnsi="Arial" w:cs="Arial"/>
          <w:sz w:val="20"/>
          <w:szCs w:val="20"/>
        </w:rPr>
        <w:t xml:space="preserve"> in double bass, electric bass and guitar.</w:t>
      </w:r>
    </w:p>
    <w:p w:rsidR="003D1AF1" w:rsidRPr="009B7B3D" w:rsidRDefault="003D1AF1" w:rsidP="003D1AF1">
      <w:pPr>
        <w:pStyle w:val="PlainText"/>
        <w:rPr>
          <w:rFonts w:ascii="Arial" w:hAnsi="Arial" w:cs="Arial"/>
          <w:sz w:val="20"/>
          <w:szCs w:val="20"/>
        </w:rPr>
      </w:pPr>
    </w:p>
    <w:p w:rsidR="009B7B3D" w:rsidRDefault="009B7B3D" w:rsidP="009B7B3D">
      <w:pPr>
        <w:pStyle w:val="PlainText"/>
        <w:rPr>
          <w:rFonts w:ascii="Arial" w:hAnsi="Arial" w:cs="Arial"/>
          <w:sz w:val="20"/>
          <w:szCs w:val="20"/>
        </w:rPr>
      </w:pPr>
    </w:p>
    <w:p w:rsidR="0087067B" w:rsidRPr="0087067B" w:rsidRDefault="0087067B" w:rsidP="006D5524">
      <w:pPr>
        <w:pStyle w:val="PlainText"/>
        <w:rPr>
          <w:rFonts w:ascii="Arial" w:hAnsi="Arial" w:cs="Arial"/>
          <w:sz w:val="20"/>
          <w:szCs w:val="20"/>
        </w:rPr>
      </w:pPr>
    </w:p>
    <w:p w:rsidR="006D5524" w:rsidRPr="0087067B" w:rsidRDefault="006D5524" w:rsidP="006D5524">
      <w:pPr>
        <w:pStyle w:val="PlainText"/>
        <w:rPr>
          <w:rFonts w:ascii="Arial" w:hAnsi="Arial" w:cs="Arial"/>
          <w:sz w:val="20"/>
          <w:szCs w:val="20"/>
        </w:rPr>
      </w:pPr>
      <w:r w:rsidRPr="0087067B">
        <w:rPr>
          <w:rFonts w:ascii="Arial" w:hAnsi="Arial" w:cs="Arial"/>
          <w:sz w:val="20"/>
          <w:szCs w:val="20"/>
        </w:rPr>
        <w:t>For more information, please call --the sponsoring organization– at --phone number--.</w:t>
      </w:r>
    </w:p>
    <w:p w:rsidR="006D5524" w:rsidRDefault="006D5524" w:rsidP="006D5524">
      <w:pPr>
        <w:pStyle w:val="PlainText"/>
        <w:rPr>
          <w:rFonts w:ascii="Arial" w:hAnsi="Arial" w:cs="Arial"/>
          <w:sz w:val="20"/>
          <w:szCs w:val="20"/>
        </w:rPr>
      </w:pPr>
    </w:p>
    <w:p w:rsidR="0087067B" w:rsidRDefault="0087067B" w:rsidP="0087067B">
      <w:pPr>
        <w:pStyle w:val="Plai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# # # </w:t>
      </w:r>
    </w:p>
    <w:p w:rsidR="0087067B" w:rsidRPr="0087067B" w:rsidRDefault="0087067B" w:rsidP="006D5524">
      <w:pPr>
        <w:pStyle w:val="PlainText"/>
        <w:rPr>
          <w:rFonts w:ascii="Arial" w:hAnsi="Arial" w:cs="Arial"/>
          <w:sz w:val="20"/>
          <w:szCs w:val="20"/>
        </w:rPr>
      </w:pPr>
    </w:p>
    <w:p w:rsidR="006D5524" w:rsidRPr="0087067B" w:rsidRDefault="006D5524" w:rsidP="006D5524">
      <w:pPr>
        <w:pStyle w:val="PlainText"/>
        <w:rPr>
          <w:rFonts w:ascii="Arial" w:hAnsi="Arial" w:cs="Arial"/>
          <w:sz w:val="20"/>
          <w:szCs w:val="20"/>
        </w:rPr>
      </w:pPr>
      <w:r w:rsidRPr="0087067B">
        <w:rPr>
          <w:rFonts w:ascii="Arial" w:hAnsi="Arial" w:cs="Arial"/>
          <w:sz w:val="20"/>
          <w:szCs w:val="20"/>
        </w:rPr>
        <w:t>Contact person:   --Project organizer and phone number--</w:t>
      </w:r>
    </w:p>
    <w:p w:rsidR="006D5524" w:rsidRPr="0087067B" w:rsidRDefault="006D5524" w:rsidP="006D5524">
      <w:pPr>
        <w:pStyle w:val="PlainText"/>
        <w:rPr>
          <w:rFonts w:ascii="Arial" w:hAnsi="Arial" w:cs="Arial"/>
          <w:sz w:val="20"/>
          <w:szCs w:val="20"/>
        </w:rPr>
      </w:pPr>
    </w:p>
    <w:p w:rsidR="000A71A0" w:rsidRPr="0087067B" w:rsidRDefault="000A71A0">
      <w:pPr>
        <w:rPr>
          <w:sz w:val="20"/>
          <w:szCs w:val="20"/>
        </w:rPr>
      </w:pPr>
    </w:p>
    <w:sectPr w:rsidR="000A71A0" w:rsidRPr="00870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24"/>
    <w:rsid w:val="000A71A0"/>
    <w:rsid w:val="001062EC"/>
    <w:rsid w:val="001B2E82"/>
    <w:rsid w:val="003316EF"/>
    <w:rsid w:val="003D1AF1"/>
    <w:rsid w:val="006D5524"/>
    <w:rsid w:val="00841B05"/>
    <w:rsid w:val="0087067B"/>
    <w:rsid w:val="009B7B3D"/>
    <w:rsid w:val="00B06324"/>
    <w:rsid w:val="00C9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37B4"/>
  <w15:docId w15:val="{9C29D74A-5736-4C21-86D0-BAAE2803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D5524"/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5524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Kim</dc:creator>
  <cp:lastModifiedBy>Kahn, Sarah</cp:lastModifiedBy>
  <cp:revision>4</cp:revision>
  <dcterms:created xsi:type="dcterms:W3CDTF">2016-05-24T21:04:00Z</dcterms:created>
  <dcterms:modified xsi:type="dcterms:W3CDTF">2016-07-05T16:03:00Z</dcterms:modified>
</cp:coreProperties>
</file>