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167E18" w:rsidRPr="00610B2C" w:rsidRDefault="00000000">
      <w:pPr>
        <w:widowControl w:val="0"/>
        <w:rPr>
          <w:rFonts w:ascii="Arial" w:eastAsia="Arial" w:hAnsi="Arial" w:cs="Arial"/>
          <w:sz w:val="20"/>
          <w:szCs w:val="20"/>
        </w:rPr>
      </w:pPr>
      <w:r w:rsidRPr="00610B2C">
        <w:rPr>
          <w:rFonts w:ascii="Arial" w:eastAsia="Arial" w:hAnsi="Arial" w:cs="Arial"/>
          <w:b/>
          <w:bCs/>
          <w:sz w:val="20"/>
          <w:szCs w:val="20"/>
        </w:rPr>
        <w:t>Sample Press Release</w:t>
      </w:r>
    </w:p>
    <w:p w14:paraId="00000002" w14:textId="77777777" w:rsidR="00167E18" w:rsidRPr="00610B2C" w:rsidRDefault="00167E18">
      <w:pPr>
        <w:widowControl w:val="0"/>
        <w:rPr>
          <w:rFonts w:ascii="Arial" w:eastAsia="Arial" w:hAnsi="Arial" w:cs="Arial"/>
          <w:sz w:val="20"/>
          <w:szCs w:val="20"/>
        </w:rPr>
      </w:pPr>
    </w:p>
    <w:p w14:paraId="00000003" w14:textId="77777777" w:rsidR="00167E18" w:rsidRPr="00610B2C" w:rsidRDefault="00000000">
      <w:pPr>
        <w:widowControl w:val="0"/>
        <w:jc w:val="center"/>
        <w:rPr>
          <w:rFonts w:ascii="Arial" w:eastAsia="Arial" w:hAnsi="Arial" w:cs="Arial"/>
          <w:i/>
          <w:iCs/>
          <w:sz w:val="20"/>
          <w:szCs w:val="20"/>
        </w:rPr>
      </w:pPr>
      <w:r w:rsidRPr="00610B2C">
        <w:rPr>
          <w:rFonts w:ascii="Arial" w:eastAsia="Arial" w:hAnsi="Arial" w:cs="Arial"/>
          <w:sz w:val="20"/>
          <w:szCs w:val="20"/>
        </w:rPr>
        <w:t>{</w:t>
      </w:r>
      <w:r w:rsidRPr="00610B2C">
        <w:rPr>
          <w:rFonts w:ascii="Arial" w:eastAsia="Arial" w:hAnsi="Arial" w:cs="Arial"/>
          <w:i/>
          <w:iCs/>
          <w:sz w:val="20"/>
          <w:szCs w:val="20"/>
        </w:rPr>
        <w:t xml:space="preserve">Print your press release on your sponsoring organization's letterhead </w:t>
      </w:r>
    </w:p>
    <w:p w14:paraId="00000004" w14:textId="77777777" w:rsidR="00167E18" w:rsidRPr="00610B2C" w:rsidRDefault="00000000">
      <w:pPr>
        <w:widowControl w:val="0"/>
        <w:jc w:val="center"/>
        <w:rPr>
          <w:rFonts w:ascii="Arial" w:eastAsia="Arial" w:hAnsi="Arial" w:cs="Arial"/>
          <w:sz w:val="20"/>
          <w:szCs w:val="20"/>
        </w:rPr>
      </w:pPr>
      <w:r w:rsidRPr="00610B2C">
        <w:rPr>
          <w:rFonts w:ascii="Arial" w:eastAsia="Arial" w:hAnsi="Arial" w:cs="Arial"/>
          <w:i/>
          <w:iCs/>
          <w:sz w:val="20"/>
          <w:szCs w:val="20"/>
        </w:rPr>
        <w:t>or include name, address, and phone number of organization at top of release</w:t>
      </w:r>
      <w:r w:rsidRPr="00610B2C">
        <w:rPr>
          <w:rFonts w:ascii="Arial" w:eastAsia="Arial" w:hAnsi="Arial" w:cs="Arial"/>
          <w:sz w:val="20"/>
          <w:szCs w:val="20"/>
        </w:rPr>
        <w:t>}</w:t>
      </w:r>
    </w:p>
    <w:p w14:paraId="00000005" w14:textId="77777777" w:rsidR="00167E18" w:rsidRPr="00610B2C" w:rsidRDefault="00167E18">
      <w:pPr>
        <w:widowControl w:val="0"/>
        <w:rPr>
          <w:rFonts w:ascii="Arial" w:eastAsia="Arial" w:hAnsi="Arial" w:cs="Arial"/>
          <w:sz w:val="20"/>
          <w:szCs w:val="20"/>
        </w:rPr>
      </w:pPr>
    </w:p>
    <w:p w14:paraId="00000006" w14:textId="77777777" w:rsidR="00167E18" w:rsidRPr="00610B2C" w:rsidRDefault="00167E18">
      <w:pPr>
        <w:widowControl w:val="0"/>
        <w:tabs>
          <w:tab w:val="right" w:pos="9360"/>
        </w:tabs>
        <w:rPr>
          <w:rFonts w:ascii="Arial" w:eastAsia="Arial" w:hAnsi="Arial" w:cs="Arial"/>
          <w:b/>
          <w:bCs/>
          <w:sz w:val="20"/>
          <w:szCs w:val="20"/>
        </w:rPr>
      </w:pPr>
    </w:p>
    <w:p w14:paraId="00000007" w14:textId="77777777" w:rsidR="00167E18" w:rsidRPr="00610B2C" w:rsidRDefault="00000000">
      <w:pPr>
        <w:widowControl w:val="0"/>
        <w:tabs>
          <w:tab w:val="right" w:pos="9360"/>
        </w:tabs>
        <w:rPr>
          <w:rFonts w:ascii="Arial" w:eastAsia="Arial" w:hAnsi="Arial" w:cs="Arial"/>
          <w:b/>
          <w:bCs/>
          <w:sz w:val="20"/>
          <w:szCs w:val="20"/>
        </w:rPr>
      </w:pPr>
      <w:r w:rsidRPr="00610B2C">
        <w:rPr>
          <w:rFonts w:ascii="Arial" w:eastAsia="Arial" w:hAnsi="Arial" w:cs="Arial"/>
          <w:b/>
          <w:bCs/>
          <w:sz w:val="20"/>
          <w:szCs w:val="20"/>
        </w:rPr>
        <w:t>For Immediate Release</w:t>
      </w:r>
      <w:r w:rsidRPr="00610B2C">
        <w:rPr>
          <w:rFonts w:ascii="Arial" w:eastAsia="Arial" w:hAnsi="Arial" w:cs="Arial"/>
          <w:sz w:val="20"/>
          <w:szCs w:val="20"/>
        </w:rPr>
        <w:tab/>
      </w:r>
    </w:p>
    <w:p w14:paraId="00000008" w14:textId="77777777" w:rsidR="00167E18" w:rsidRPr="00610B2C" w:rsidRDefault="00167E18">
      <w:pPr>
        <w:pBdr>
          <w:top w:val="nil"/>
          <w:left w:val="nil"/>
          <w:bottom w:val="nil"/>
          <w:right w:val="nil"/>
          <w:between w:val="nil"/>
        </w:pBdr>
        <w:jc w:val="center"/>
        <w:rPr>
          <w:rFonts w:ascii="Arial" w:eastAsia="Arial" w:hAnsi="Arial" w:cs="Arial"/>
          <w:b/>
          <w:bCs/>
          <w:color w:val="000000"/>
          <w:sz w:val="20"/>
          <w:szCs w:val="20"/>
        </w:rPr>
      </w:pPr>
    </w:p>
    <w:p w14:paraId="00000009" w14:textId="6BCBC2CF" w:rsidR="00167E18" w:rsidRPr="00610B2C" w:rsidRDefault="00000000">
      <w:pPr>
        <w:rPr>
          <w:rFonts w:ascii="Arial" w:eastAsia="Arial" w:hAnsi="Arial" w:cs="Arial"/>
          <w:b/>
          <w:bCs/>
          <w:sz w:val="20"/>
          <w:szCs w:val="20"/>
        </w:rPr>
      </w:pPr>
      <w:r w:rsidRPr="00610B2C">
        <w:rPr>
          <w:rFonts w:ascii="Arial" w:eastAsia="Arial" w:hAnsi="Arial" w:cs="Arial"/>
          <w:b/>
          <w:bCs/>
          <w:sz w:val="20"/>
          <w:szCs w:val="20"/>
        </w:rPr>
        <w:t xml:space="preserve">THE [SPONSORING ORGANIZATION] HOSTS MONTANA CONVERSATIONS, Our Montana Voices </w:t>
      </w:r>
      <w:r w:rsidRPr="00036DCD">
        <w:rPr>
          <w:rFonts w:ascii="Arial" w:eastAsia="Arial" w:hAnsi="Arial" w:cs="Arial"/>
          <w:b/>
          <w:bCs/>
          <w:sz w:val="20"/>
          <w:szCs w:val="20"/>
        </w:rPr>
        <w:t>“</w:t>
      </w:r>
      <w:r w:rsidR="00036DCD" w:rsidRPr="00036DCD">
        <w:rPr>
          <w:rFonts w:ascii="Arial" w:hAnsi="Arial" w:cs="Arial"/>
          <w:b/>
          <w:bCs/>
          <w:color w:val="212121"/>
          <w:sz w:val="20"/>
          <w:szCs w:val="20"/>
        </w:rPr>
        <w:t>Story Structure</w:t>
      </w:r>
      <w:r w:rsidRPr="00036DCD">
        <w:rPr>
          <w:rFonts w:ascii="Arial" w:eastAsia="Arial" w:hAnsi="Arial" w:cs="Arial"/>
          <w:b/>
          <w:bCs/>
          <w:color w:val="000000"/>
          <w:sz w:val="20"/>
          <w:szCs w:val="20"/>
        </w:rPr>
        <w:t>”</w:t>
      </w:r>
      <w:r w:rsidRPr="00610B2C">
        <w:rPr>
          <w:rFonts w:ascii="Arial" w:eastAsia="Arial" w:hAnsi="Arial" w:cs="Arial"/>
          <w:b/>
          <w:bCs/>
          <w:sz w:val="20"/>
          <w:szCs w:val="20"/>
        </w:rPr>
        <w:t xml:space="preserve"> WITH </w:t>
      </w:r>
      <w:r w:rsidR="00036DCD">
        <w:rPr>
          <w:rFonts w:ascii="Arial" w:eastAsia="Arial" w:hAnsi="Arial" w:cs="Arial"/>
          <w:b/>
          <w:bCs/>
          <w:sz w:val="20"/>
          <w:szCs w:val="20"/>
        </w:rPr>
        <w:t>Robin Kolb</w:t>
      </w:r>
      <w:r w:rsidRPr="00610B2C">
        <w:rPr>
          <w:rFonts w:ascii="Arial" w:eastAsia="Arial" w:hAnsi="Arial" w:cs="Arial"/>
          <w:b/>
          <w:bCs/>
          <w:sz w:val="20"/>
          <w:szCs w:val="20"/>
        </w:rPr>
        <w:t xml:space="preserve"> </w:t>
      </w:r>
    </w:p>
    <w:p w14:paraId="0000000A" w14:textId="77777777" w:rsidR="00167E18" w:rsidRPr="00610B2C" w:rsidRDefault="00167E18">
      <w:pPr>
        <w:pBdr>
          <w:top w:val="nil"/>
          <w:left w:val="nil"/>
          <w:bottom w:val="nil"/>
          <w:right w:val="nil"/>
          <w:between w:val="nil"/>
        </w:pBdr>
        <w:rPr>
          <w:rFonts w:ascii="Arial" w:eastAsia="Arial" w:hAnsi="Arial" w:cs="Arial"/>
          <w:color w:val="000000"/>
          <w:sz w:val="20"/>
          <w:szCs w:val="20"/>
        </w:rPr>
      </w:pPr>
    </w:p>
    <w:p w14:paraId="0000000B" w14:textId="77777777" w:rsidR="00167E18" w:rsidRPr="00610B2C" w:rsidRDefault="00000000">
      <w:pPr>
        <w:pBdr>
          <w:top w:val="nil"/>
          <w:left w:val="nil"/>
          <w:bottom w:val="nil"/>
          <w:right w:val="nil"/>
          <w:between w:val="nil"/>
        </w:pBdr>
        <w:rPr>
          <w:rFonts w:ascii="Arial" w:eastAsia="Arial" w:hAnsi="Arial" w:cs="Arial"/>
          <w:color w:val="000000"/>
          <w:sz w:val="20"/>
          <w:szCs w:val="20"/>
        </w:rPr>
      </w:pPr>
      <w:r w:rsidRPr="00610B2C">
        <w:rPr>
          <w:rFonts w:ascii="Arial" w:eastAsia="Arial" w:hAnsi="Arial" w:cs="Arial"/>
          <w:color w:val="000000"/>
          <w:sz w:val="20"/>
          <w:szCs w:val="20"/>
        </w:rPr>
        <w:t>[City–date]</w:t>
      </w:r>
    </w:p>
    <w:p w14:paraId="0000000C" w14:textId="77777777" w:rsidR="00167E18" w:rsidRPr="00610B2C" w:rsidRDefault="00167E18">
      <w:pPr>
        <w:pBdr>
          <w:top w:val="nil"/>
          <w:left w:val="nil"/>
          <w:bottom w:val="nil"/>
          <w:right w:val="nil"/>
          <w:between w:val="nil"/>
        </w:pBdr>
        <w:rPr>
          <w:rFonts w:ascii="Arial" w:eastAsia="Arial" w:hAnsi="Arial" w:cs="Arial"/>
          <w:color w:val="000000"/>
          <w:sz w:val="20"/>
          <w:szCs w:val="20"/>
        </w:rPr>
      </w:pPr>
    </w:p>
    <w:p w14:paraId="0000000D" w14:textId="01DFB886" w:rsidR="00167E18" w:rsidRPr="00610B2C" w:rsidRDefault="00000000">
      <w:pPr>
        <w:rPr>
          <w:rFonts w:ascii="Arial" w:eastAsia="Arial" w:hAnsi="Arial" w:cs="Arial"/>
          <w:sz w:val="20"/>
          <w:szCs w:val="20"/>
        </w:rPr>
      </w:pPr>
      <w:r w:rsidRPr="00610B2C">
        <w:rPr>
          <w:rFonts w:ascii="Arial" w:eastAsia="Arial" w:hAnsi="Arial" w:cs="Arial"/>
          <w:sz w:val="20"/>
          <w:szCs w:val="20"/>
        </w:rPr>
        <w:t>The (</w:t>
      </w:r>
      <w:r w:rsidRPr="00610B2C">
        <w:rPr>
          <w:rFonts w:ascii="Arial" w:eastAsia="Arial" w:hAnsi="Arial" w:cs="Arial"/>
          <w:sz w:val="20"/>
          <w:szCs w:val="20"/>
          <w:u w:val="single"/>
        </w:rPr>
        <w:t>your sponsoring organization</w:t>
      </w:r>
      <w:r w:rsidRPr="00610B2C">
        <w:rPr>
          <w:rFonts w:ascii="Arial" w:eastAsia="Arial" w:hAnsi="Arial" w:cs="Arial"/>
          <w:sz w:val="20"/>
          <w:szCs w:val="20"/>
        </w:rPr>
        <w:t>) hosts Montana Conversation “</w:t>
      </w:r>
      <w:r w:rsidR="00036DCD">
        <w:rPr>
          <w:rFonts w:ascii="Arial" w:hAnsi="Arial" w:cs="Arial"/>
          <w:color w:val="212121"/>
          <w:sz w:val="20"/>
          <w:szCs w:val="20"/>
        </w:rPr>
        <w:t>Story Structure</w:t>
      </w:r>
      <w:r w:rsidRPr="00610B2C">
        <w:rPr>
          <w:rFonts w:ascii="Arial" w:eastAsia="Arial" w:hAnsi="Arial" w:cs="Arial"/>
          <w:color w:val="000000"/>
          <w:sz w:val="20"/>
          <w:szCs w:val="20"/>
        </w:rPr>
        <w:t>”</w:t>
      </w:r>
      <w:r w:rsidRPr="00610B2C">
        <w:rPr>
          <w:rFonts w:ascii="Arial" w:eastAsia="Arial" w:hAnsi="Arial" w:cs="Arial"/>
          <w:sz w:val="20"/>
          <w:szCs w:val="20"/>
        </w:rPr>
        <w:t xml:space="preserve"> with </w:t>
      </w:r>
      <w:r w:rsidR="00036DCD">
        <w:rPr>
          <w:rFonts w:ascii="Arial" w:eastAsia="Arial" w:hAnsi="Arial" w:cs="Arial"/>
          <w:sz w:val="20"/>
          <w:szCs w:val="20"/>
        </w:rPr>
        <w:t>Robin Kolb</w:t>
      </w:r>
      <w:r w:rsidRPr="00610B2C">
        <w:rPr>
          <w:rFonts w:ascii="Arial" w:eastAsia="Arial" w:hAnsi="Arial" w:cs="Arial"/>
          <w:sz w:val="20"/>
          <w:szCs w:val="20"/>
        </w:rPr>
        <w:t xml:space="preserve"> on (</w:t>
      </w:r>
      <w:r w:rsidRPr="00610B2C">
        <w:rPr>
          <w:rFonts w:ascii="Arial" w:eastAsia="Arial" w:hAnsi="Arial" w:cs="Arial"/>
          <w:sz w:val="20"/>
          <w:szCs w:val="20"/>
          <w:u w:val="single"/>
        </w:rPr>
        <w:t>date of program</w:t>
      </w:r>
      <w:r w:rsidRPr="00610B2C">
        <w:rPr>
          <w:rFonts w:ascii="Arial" w:eastAsia="Arial" w:hAnsi="Arial" w:cs="Arial"/>
          <w:sz w:val="20"/>
          <w:szCs w:val="20"/>
        </w:rPr>
        <w:t>). The program is at (</w:t>
      </w:r>
      <w:r w:rsidRPr="00610B2C">
        <w:rPr>
          <w:rFonts w:ascii="Arial" w:eastAsia="Arial" w:hAnsi="Arial" w:cs="Arial"/>
          <w:sz w:val="20"/>
          <w:szCs w:val="20"/>
          <w:u w:val="single"/>
        </w:rPr>
        <w:t>location</w:t>
      </w:r>
      <w:r w:rsidRPr="00610B2C">
        <w:rPr>
          <w:rFonts w:ascii="Arial" w:eastAsia="Arial" w:hAnsi="Arial" w:cs="Arial"/>
          <w:sz w:val="20"/>
          <w:szCs w:val="20"/>
        </w:rPr>
        <w:t>) on (</w:t>
      </w:r>
      <w:r w:rsidRPr="00610B2C">
        <w:rPr>
          <w:rFonts w:ascii="Arial" w:eastAsia="Arial" w:hAnsi="Arial" w:cs="Arial"/>
          <w:sz w:val="20"/>
          <w:szCs w:val="20"/>
          <w:u w:val="single"/>
        </w:rPr>
        <w:t>time of program</w:t>
      </w:r>
      <w:r w:rsidRPr="00610B2C">
        <w:rPr>
          <w:rFonts w:ascii="Arial" w:eastAsia="Arial" w:hAnsi="Arial" w:cs="Arial"/>
          <w:sz w:val="20"/>
          <w:szCs w:val="20"/>
        </w:rPr>
        <w:t xml:space="preserve">). The presentation is free and open to the public. </w:t>
      </w:r>
      <w:r w:rsidRPr="00610B2C">
        <w:rPr>
          <w:rFonts w:ascii="Arial" w:eastAsia="Arial" w:hAnsi="Arial" w:cs="Arial"/>
          <w:sz w:val="20"/>
          <w:szCs w:val="20"/>
          <w:highlight w:val="yellow"/>
        </w:rPr>
        <w:t>Funding for the Montana Conversations program is provided by Humanities Montana through grants from the Historical Society/Montana 250 Commission, the National Endowment for the Humanities, Montana’s Cultural Trust,</w:t>
      </w:r>
      <w:r w:rsidRPr="00610B2C">
        <w:rPr>
          <w:rFonts w:ascii="Arial" w:eastAsia="Arial" w:hAnsi="Arial" w:cs="Arial"/>
          <w:sz w:val="20"/>
          <w:szCs w:val="20"/>
        </w:rPr>
        <w:t xml:space="preserve"> and private donations.</w:t>
      </w:r>
      <w:r w:rsidRPr="00610B2C">
        <w:rPr>
          <w:rFonts w:ascii="Arial" w:eastAsia="Arial" w:hAnsi="Arial" w:cs="Arial"/>
          <w:color w:val="000000"/>
          <w:sz w:val="20"/>
          <w:szCs w:val="20"/>
        </w:rPr>
        <w:t xml:space="preserve"> We are funded in part by coal severance taxes paid based upon coal mined in Montana and deposited in Montana’s cultural and aesthetic projects trust fund.</w:t>
      </w:r>
    </w:p>
    <w:p w14:paraId="0000000E" w14:textId="77777777" w:rsidR="00167E18" w:rsidRPr="00610B2C" w:rsidRDefault="00167E18">
      <w:pPr>
        <w:pBdr>
          <w:top w:val="nil"/>
          <w:left w:val="nil"/>
          <w:bottom w:val="nil"/>
          <w:right w:val="nil"/>
          <w:between w:val="nil"/>
        </w:pBdr>
        <w:rPr>
          <w:rFonts w:ascii="Arial" w:eastAsia="Arial" w:hAnsi="Arial" w:cs="Arial"/>
          <w:color w:val="000000"/>
          <w:sz w:val="20"/>
          <w:szCs w:val="20"/>
        </w:rPr>
      </w:pPr>
    </w:p>
    <w:p w14:paraId="0000000F" w14:textId="3BA5D000" w:rsidR="00167E18" w:rsidRPr="00610B2C" w:rsidRDefault="00000000">
      <w:pPr>
        <w:pBdr>
          <w:top w:val="nil"/>
          <w:left w:val="nil"/>
          <w:bottom w:val="nil"/>
          <w:right w:val="nil"/>
          <w:between w:val="nil"/>
        </w:pBdr>
        <w:rPr>
          <w:rFonts w:ascii="Arial" w:eastAsia="Arial" w:hAnsi="Arial" w:cs="Arial"/>
          <w:color w:val="000000"/>
          <w:sz w:val="20"/>
          <w:szCs w:val="20"/>
          <w:highlight w:val="white"/>
        </w:rPr>
      </w:pPr>
      <w:r w:rsidRPr="00610B2C">
        <w:rPr>
          <w:rFonts w:ascii="Arial" w:eastAsia="Arial" w:hAnsi="Arial" w:cs="Arial"/>
          <w:color w:val="000000"/>
          <w:sz w:val="20"/>
          <w:szCs w:val="20"/>
        </w:rPr>
        <w:t xml:space="preserve">Our Montana Voices speaker </w:t>
      </w:r>
      <w:r w:rsidR="00036DCD">
        <w:rPr>
          <w:rFonts w:ascii="Arial" w:eastAsia="Arial" w:hAnsi="Arial" w:cs="Arial"/>
          <w:color w:val="000000"/>
          <w:sz w:val="20"/>
          <w:szCs w:val="20"/>
        </w:rPr>
        <w:t>Robin Kolb</w:t>
      </w:r>
      <w:r w:rsidRPr="00610B2C">
        <w:rPr>
          <w:rFonts w:ascii="Arial" w:eastAsia="Arial" w:hAnsi="Arial" w:cs="Arial"/>
          <w:color w:val="000000"/>
          <w:sz w:val="20"/>
          <w:szCs w:val="20"/>
          <w:highlight w:val="white"/>
        </w:rPr>
        <w:t xml:space="preserve"> </w:t>
      </w:r>
      <w:r w:rsidR="00610B2C" w:rsidRPr="00610B2C">
        <w:rPr>
          <w:rFonts w:ascii="Arial" w:eastAsia="Arial" w:hAnsi="Arial" w:cs="Arial"/>
          <w:color w:val="000000"/>
          <w:sz w:val="20"/>
          <w:szCs w:val="20"/>
          <w:highlight w:val="white"/>
        </w:rPr>
        <w:t xml:space="preserve">is the author of the 2026 Great Reads from Great Places </w:t>
      </w:r>
      <w:r w:rsidR="00036DCD">
        <w:rPr>
          <w:rFonts w:ascii="Arial" w:eastAsia="Arial" w:hAnsi="Arial" w:cs="Arial"/>
          <w:color w:val="000000"/>
          <w:sz w:val="20"/>
          <w:szCs w:val="20"/>
          <w:highlight w:val="white"/>
        </w:rPr>
        <w:t>youth</w:t>
      </w:r>
      <w:r w:rsidR="00610B2C" w:rsidRPr="00610B2C">
        <w:rPr>
          <w:rFonts w:ascii="Arial" w:eastAsia="Arial" w:hAnsi="Arial" w:cs="Arial"/>
          <w:color w:val="000000"/>
          <w:sz w:val="20"/>
          <w:szCs w:val="20"/>
          <w:highlight w:val="white"/>
        </w:rPr>
        <w:t xml:space="preserve"> title, </w:t>
      </w:r>
      <w:r w:rsidR="00036DCD">
        <w:rPr>
          <w:rFonts w:ascii="Arial" w:eastAsia="Arial" w:hAnsi="Arial" w:cs="Arial"/>
          <w:color w:val="000000"/>
          <w:sz w:val="20"/>
          <w:szCs w:val="20"/>
          <w:highlight w:val="white"/>
        </w:rPr>
        <w:t xml:space="preserve">middle grade reader, </w:t>
      </w:r>
      <w:r w:rsidR="00610B2C" w:rsidRPr="00610B2C">
        <w:rPr>
          <w:rFonts w:ascii="Arial" w:eastAsia="Arial" w:hAnsi="Arial" w:cs="Arial"/>
          <w:color w:val="000000"/>
          <w:sz w:val="20"/>
          <w:szCs w:val="20"/>
          <w:highlight w:val="white"/>
        </w:rPr>
        <w:t>“</w:t>
      </w:r>
      <w:r w:rsidR="00036DCD">
        <w:rPr>
          <w:rFonts w:ascii="Arial" w:eastAsia="Arial" w:hAnsi="Arial" w:cs="Arial"/>
          <w:color w:val="000000"/>
          <w:sz w:val="20"/>
          <w:szCs w:val="20"/>
          <w:highlight w:val="white"/>
        </w:rPr>
        <w:t>Galloping Away</w:t>
      </w:r>
      <w:r w:rsidR="00610B2C" w:rsidRPr="00610B2C">
        <w:rPr>
          <w:rFonts w:ascii="Arial" w:eastAsia="Arial" w:hAnsi="Arial" w:cs="Arial"/>
          <w:color w:val="000000"/>
          <w:sz w:val="20"/>
          <w:szCs w:val="20"/>
          <w:highlight w:val="white"/>
        </w:rPr>
        <w:t>.”</w:t>
      </w:r>
    </w:p>
    <w:p w14:paraId="00000010" w14:textId="77777777" w:rsidR="00167E18" w:rsidRPr="00610B2C" w:rsidRDefault="00167E18">
      <w:pPr>
        <w:pBdr>
          <w:top w:val="nil"/>
          <w:left w:val="nil"/>
          <w:bottom w:val="nil"/>
          <w:right w:val="nil"/>
          <w:between w:val="nil"/>
        </w:pBdr>
        <w:rPr>
          <w:rFonts w:ascii="Arial" w:eastAsia="Arial" w:hAnsi="Arial" w:cs="Arial"/>
          <w:color w:val="EE0000"/>
          <w:sz w:val="20"/>
          <w:szCs w:val="20"/>
        </w:rPr>
      </w:pPr>
    </w:p>
    <w:p w14:paraId="58288161" w14:textId="77777777" w:rsidR="00036DCD" w:rsidRPr="00036DCD" w:rsidRDefault="00036DCD" w:rsidP="00036DCD">
      <w:pPr>
        <w:pStyle w:val="NormalWeb"/>
        <w:spacing w:before="0" w:beforeAutospacing="0" w:after="0" w:afterAutospacing="0"/>
        <w:rPr>
          <w:sz w:val="20"/>
          <w:szCs w:val="20"/>
        </w:rPr>
      </w:pPr>
      <w:r w:rsidRPr="00036DCD">
        <w:rPr>
          <w:rFonts w:ascii="Arial" w:hAnsi="Arial" w:cs="Arial"/>
          <w:color w:val="000000"/>
          <w:sz w:val="20"/>
          <w:szCs w:val="20"/>
        </w:rPr>
        <w:t>Story Structure, with author Robin Kolb, is an interactive creative writing workshop that teaches the foundational elements of story. Drawing from multiple sources, including her novel Galloping Away, the 2026 One Book Montana and Great Reads from Great Places Youth Selection, Kolb guides participants through individual and group activities to explore how story elements are connected to convey a comprehensive and compelling tale. Understanding story structure will not only help students with creative writing, it’s also beneficial for reading comprehension, essay writing, and more.   </w:t>
      </w:r>
    </w:p>
    <w:p w14:paraId="0D2B6222" w14:textId="77777777" w:rsidR="00036DCD" w:rsidRDefault="00036DCD">
      <w:pPr>
        <w:pBdr>
          <w:top w:val="nil"/>
          <w:left w:val="nil"/>
          <w:bottom w:val="nil"/>
          <w:right w:val="nil"/>
          <w:between w:val="nil"/>
        </w:pBdr>
        <w:rPr>
          <w:rFonts w:ascii="Arial" w:hAnsi="Arial" w:cs="Arial"/>
          <w:color w:val="000000"/>
          <w:shd w:val="clear" w:color="auto" w:fill="D9EAD3"/>
        </w:rPr>
      </w:pPr>
    </w:p>
    <w:p w14:paraId="686682D6" w14:textId="520CEA77" w:rsidR="00610B2C" w:rsidRDefault="00036DCD">
      <w:pPr>
        <w:pBdr>
          <w:top w:val="nil"/>
          <w:left w:val="nil"/>
          <w:bottom w:val="nil"/>
          <w:right w:val="nil"/>
          <w:between w:val="nil"/>
        </w:pBdr>
        <w:rPr>
          <w:rFonts w:ascii="Arial" w:hAnsi="Arial" w:cs="Arial"/>
          <w:color w:val="000000"/>
          <w:sz w:val="20"/>
          <w:szCs w:val="20"/>
        </w:rPr>
      </w:pPr>
      <w:r w:rsidRPr="00036DCD">
        <w:rPr>
          <w:rFonts w:ascii="Arial" w:hAnsi="Arial" w:cs="Arial"/>
          <w:color w:val="000000"/>
          <w:sz w:val="20"/>
          <w:szCs w:val="20"/>
        </w:rPr>
        <w:t>Robin Kolb is an award-winning author who lives in Western Montana. Growing up, she spent countless hours riding her pony or reading a book – occasionally at the same time! Her passion for horses grew from that first pony to working in show stables, to breeding and training her own foals. Her love of books and learning led her to degrees in English, Anthropology, and a M.S. in Geology.</w:t>
      </w:r>
    </w:p>
    <w:p w14:paraId="467A1AD9" w14:textId="77777777" w:rsidR="00036DCD" w:rsidRPr="00036DCD" w:rsidRDefault="00036DCD">
      <w:pPr>
        <w:pBdr>
          <w:top w:val="nil"/>
          <w:left w:val="nil"/>
          <w:bottom w:val="nil"/>
          <w:right w:val="nil"/>
          <w:between w:val="nil"/>
        </w:pBdr>
        <w:rPr>
          <w:rFonts w:ascii="Arial" w:eastAsia="Arial" w:hAnsi="Arial" w:cs="Arial"/>
          <w:color w:val="000000"/>
          <w:sz w:val="20"/>
          <w:szCs w:val="20"/>
        </w:rPr>
      </w:pPr>
    </w:p>
    <w:p w14:paraId="00000015" w14:textId="428AF85B" w:rsidR="00167E18" w:rsidRPr="00610B2C" w:rsidRDefault="00000000">
      <w:pPr>
        <w:pBdr>
          <w:top w:val="nil"/>
          <w:left w:val="nil"/>
          <w:bottom w:val="nil"/>
          <w:right w:val="nil"/>
          <w:between w:val="nil"/>
        </w:pBdr>
        <w:rPr>
          <w:rFonts w:ascii="Arial" w:eastAsia="Arial" w:hAnsi="Arial" w:cs="Arial"/>
          <w:color w:val="FF0000"/>
          <w:sz w:val="20"/>
          <w:szCs w:val="20"/>
        </w:rPr>
      </w:pPr>
      <w:r w:rsidRPr="00610B2C">
        <w:rPr>
          <w:rFonts w:ascii="Arial" w:eastAsia="Arial" w:hAnsi="Arial" w:cs="Arial"/>
          <w:color w:val="000000"/>
          <w:sz w:val="20"/>
          <w:szCs w:val="20"/>
        </w:rPr>
        <w:t>For more information, please call [sponsoring organization] at [phone number].</w:t>
      </w:r>
    </w:p>
    <w:p w14:paraId="00000016" w14:textId="77777777" w:rsidR="00167E18" w:rsidRPr="00610B2C" w:rsidRDefault="00167E18">
      <w:pPr>
        <w:pBdr>
          <w:top w:val="nil"/>
          <w:left w:val="nil"/>
          <w:bottom w:val="nil"/>
          <w:right w:val="nil"/>
          <w:between w:val="nil"/>
        </w:pBdr>
        <w:rPr>
          <w:rFonts w:ascii="Arial" w:eastAsia="Arial" w:hAnsi="Arial" w:cs="Arial"/>
          <w:color w:val="000000"/>
          <w:sz w:val="20"/>
          <w:szCs w:val="20"/>
        </w:rPr>
      </w:pPr>
    </w:p>
    <w:p w14:paraId="00000017" w14:textId="77777777" w:rsidR="00167E18" w:rsidRPr="00610B2C" w:rsidRDefault="00000000">
      <w:pPr>
        <w:pBdr>
          <w:top w:val="nil"/>
          <w:left w:val="nil"/>
          <w:bottom w:val="nil"/>
          <w:right w:val="nil"/>
          <w:between w:val="nil"/>
        </w:pBdr>
        <w:jc w:val="center"/>
        <w:rPr>
          <w:rFonts w:ascii="Arial" w:eastAsia="Arial" w:hAnsi="Arial" w:cs="Arial"/>
          <w:color w:val="000000"/>
          <w:sz w:val="20"/>
          <w:szCs w:val="20"/>
        </w:rPr>
      </w:pPr>
      <w:r w:rsidRPr="00610B2C">
        <w:rPr>
          <w:rFonts w:ascii="Arial" w:eastAsia="Arial" w:hAnsi="Arial" w:cs="Arial"/>
          <w:color w:val="000000"/>
          <w:sz w:val="20"/>
          <w:szCs w:val="20"/>
        </w:rPr>
        <w:t>###</w:t>
      </w:r>
    </w:p>
    <w:p w14:paraId="00000018" w14:textId="77777777" w:rsidR="00167E18" w:rsidRDefault="00167E18">
      <w:pPr>
        <w:pBdr>
          <w:top w:val="nil"/>
          <w:left w:val="nil"/>
          <w:bottom w:val="nil"/>
          <w:right w:val="nil"/>
          <w:between w:val="nil"/>
        </w:pBdr>
        <w:rPr>
          <w:rFonts w:ascii="Arial" w:eastAsia="Arial" w:hAnsi="Arial" w:cs="Arial"/>
          <w:color w:val="000000"/>
          <w:sz w:val="20"/>
          <w:szCs w:val="20"/>
        </w:rPr>
      </w:pPr>
    </w:p>
    <w:p w14:paraId="00000019" w14:textId="77777777" w:rsidR="00167E18"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Contact person: [project organizer and phone number]</w:t>
      </w:r>
    </w:p>
    <w:p w14:paraId="0000001A" w14:textId="77777777" w:rsidR="00167E18" w:rsidRDefault="00167E18"/>
    <w:sectPr w:rsidR="00167E18">
      <w:pgSz w:w="12240" w:h="15840"/>
      <w:pgMar w:top="1440" w:right="1440" w:bottom="1440" w:left="1440" w:header="720" w:footer="86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39E7275-C6BC-9748-958F-8695EEE2184F}"/>
    <w:embedBold r:id="rId2" w:fontKey="{059446F8-714D-9E42-908A-5EBB18AE9BA0}"/>
  </w:font>
  <w:font w:name="Helvetica">
    <w:panose1 w:val="00000000000000000000"/>
    <w:charset w:val="00"/>
    <w:family w:val="swiss"/>
    <w:pitch w:val="variable"/>
    <w:sig w:usb0="00000003" w:usb1="00000000" w:usb2="00000000" w:usb3="00000000" w:csb0="00000001" w:csb1="00000000"/>
  </w:font>
  <w:font w:name="ヒラギノ角ゴ Pro W3">
    <w:panose1 w:val="020B0604020202020204"/>
    <w:charset w:val="80"/>
    <w:family w:val="roman"/>
    <w:pitch w:val="default"/>
  </w:font>
  <w:font w:name="Georgia">
    <w:panose1 w:val="02040502050405020303"/>
    <w:charset w:val="00"/>
    <w:family w:val="roman"/>
    <w:pitch w:val="variable"/>
    <w:sig w:usb0="00000287" w:usb1="00000000" w:usb2="00000000" w:usb3="00000000" w:csb0="0000009F" w:csb1="00000000"/>
    <w:embedItalic r:id="rId4" w:fontKey="{93DD84EC-53AA-2C4D-90B2-E9FB7215FD7B}"/>
  </w:font>
  <w:font w:name="Arial">
    <w:panose1 w:val="020B0604020202020204"/>
    <w:charset w:val="00"/>
    <w:family w:val="swiss"/>
    <w:pitch w:val="variable"/>
    <w:sig w:usb0="E0002EFF" w:usb1="C000785B" w:usb2="00000009" w:usb3="00000000" w:csb0="000001FF" w:csb1="00000000"/>
    <w:embedRegular r:id="rId5" w:fontKey="{7DDB5500-51D2-B843-91D9-08E92F78EDB6}"/>
    <w:embedBold r:id="rId6" w:fontKey="{7A213C30-235D-534E-BFCF-43C0E5470E7E}"/>
    <w:embedItalic r:id="rId7" w:fontKey="{BA340275-85CE-D248-9086-8DCDFD03EA1C}"/>
  </w:font>
  <w:font w:name="Calibri Light">
    <w:panose1 w:val="020F0302020204030204"/>
    <w:charset w:val="00"/>
    <w:family w:val="swiss"/>
    <w:pitch w:val="variable"/>
    <w:sig w:usb0="E0002AFF" w:usb1="C000247B" w:usb2="00000009" w:usb3="00000000" w:csb0="000001FF" w:csb1="00000000"/>
    <w:embedRegular r:id="rId8" w:fontKey="{2404D6AD-64BF-B54E-B78E-7EF936286E98}"/>
  </w:font>
  <w:font w:name="Calibri">
    <w:panose1 w:val="020F0502020204030204"/>
    <w:charset w:val="00"/>
    <w:family w:val="swiss"/>
    <w:pitch w:val="variable"/>
    <w:sig w:usb0="E0002AFF" w:usb1="C000247B" w:usb2="00000009" w:usb3="00000000" w:csb0="000001FF" w:csb1="00000000"/>
    <w:embedRegular r:id="rId9" w:fontKey="{E6481F38-3757-B54C-A015-4EC9B00A7475}"/>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E18"/>
    <w:rsid w:val="00036DCD"/>
    <w:rsid w:val="00167E18"/>
    <w:rsid w:val="00610B2C"/>
    <w:rsid w:val="00935C35"/>
    <w:rsid w:val="009A2B3E"/>
    <w:rsid w:val="00B52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2E698A"/>
  <w15:docId w15:val="{DF9B58F2-0252-2743-8C4C-CDF2E04E0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Body">
    <w:name w:val="Body"/>
    <w:rsid w:val="00165BD3"/>
    <w:rPr>
      <w:rFonts w:ascii="Helvetica" w:eastAsia="ヒラギノ角ゴ Pro W3" w:hAnsi="Helvetica"/>
      <w:color w:val="000000"/>
      <w:szCs w:val="20"/>
    </w:rPr>
  </w:style>
  <w:style w:type="paragraph" w:styleId="NormalWeb">
    <w:name w:val="Normal (Web)"/>
    <w:basedOn w:val="Normal"/>
    <w:uiPriority w:val="99"/>
    <w:unhideWhenUsed/>
    <w:rsid w:val="003357E0"/>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semiHidden/>
    <w:unhideWhenUsed/>
    <w:rsid w:val="00610B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p5bBPPCUusCWjoXTeHmZjx9i2w==">CgMxLjA4AHIhMVE2b3RhZ3ZYZ1otenhnZzBNemhSdUl6TThHS1F2a3h3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Knight, John</dc:creator>
  <cp:lastModifiedBy>Bevill, Jennifer</cp:lastModifiedBy>
  <cp:revision>3</cp:revision>
  <dcterms:created xsi:type="dcterms:W3CDTF">2026-09-16T17:27:00Z</dcterms:created>
  <dcterms:modified xsi:type="dcterms:W3CDTF">2026-09-16T17:31:00Z</dcterms:modified>
</cp:coreProperties>
</file>