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Sample Press Release</w:t>
      </w:r>
      <w:r w:rsidDel="00000000" w:rsidR="00000000" w:rsidRPr="00000000">
        <w:rPr>
          <w:rtl w:val="0"/>
        </w:rPr>
      </w:r>
    </w:p>
    <w:p w:rsidR="00000000" w:rsidDel="00000000" w:rsidP="00000000" w:rsidRDefault="00000000" w:rsidRPr="00000000" w14:paraId="00000002">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widowControl w:val="0"/>
        <w:jc w:val="center"/>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iCs w:val="1"/>
          <w:sz w:val="20"/>
          <w:szCs w:val="20"/>
          <w:rtl w:val="0"/>
        </w:rPr>
        <w:t xml:space="preserve">Print your press release on your sponsoring organization's letterhead </w:t>
      </w:r>
    </w:p>
    <w:p w:rsidR="00000000" w:rsidDel="00000000" w:rsidP="00000000" w:rsidRDefault="00000000" w:rsidRPr="00000000" w14:paraId="00000004">
      <w:pPr>
        <w:widowControl w:val="0"/>
        <w:jc w:val="center"/>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or include name, address, and phone number of organization at top of release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5">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widowControl w:val="0"/>
        <w:tabs>
          <w:tab w:val="right" w:leader="none" w:pos="9360"/>
        </w:tabs>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7">
      <w:pPr>
        <w:widowControl w:val="0"/>
        <w:tabs>
          <w:tab w:val="right" w:leader="none" w:pos="9360"/>
        </w:tabs>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For Immediate Release</w:t>
      </w:r>
      <w:r w:rsidDel="00000000" w:rsidR="00000000" w:rsidRPr="00000000">
        <w:rPr>
          <w:rFonts w:ascii="Arial" w:cs="Arial" w:eastAsia="Arial" w:hAnsi="Arial"/>
          <w:sz w:val="20"/>
          <w:szCs w:val="20"/>
          <w:rtl w:val="0"/>
        </w:rPr>
        <w:tab/>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THE [SPONSORING ORGANIZATION] HOSTS MONTANA CONVERSATIONS, Our Montana Voices “</w:t>
      </w:r>
      <w:r w:rsidDel="00000000" w:rsidR="00000000" w:rsidRPr="00000000">
        <w:rPr>
          <w:rFonts w:ascii="Arial" w:cs="Arial" w:eastAsia="Arial" w:hAnsi="Arial"/>
          <w:b w:val="1"/>
          <w:bCs w:val="1"/>
          <w:color w:val="000000"/>
          <w:sz w:val="20"/>
          <w:szCs w:val="20"/>
          <w:highlight w:val="white"/>
          <w:rtl w:val="0"/>
        </w:rPr>
        <w:t xml:space="preserve">The Montana Constitution Roadshow: A Shared </w:t>
      </w:r>
      <w:r w:rsidDel="00000000" w:rsidR="00000000" w:rsidRPr="00000000">
        <w:rPr>
          <w:rFonts w:ascii="Arial" w:cs="Arial" w:eastAsia="Arial" w:hAnsi="Arial"/>
          <w:b w:val="1"/>
          <w:bCs w:val="1"/>
          <w:color w:val="333333"/>
          <w:sz w:val="20"/>
          <w:szCs w:val="20"/>
          <w:rtl w:val="0"/>
        </w:rPr>
        <w:t xml:space="preserve">Heritage</w:t>
      </w:r>
      <w:r w:rsidDel="00000000" w:rsidR="00000000" w:rsidRPr="00000000">
        <w:rPr>
          <w:rFonts w:ascii="Arial" w:cs="Arial" w:eastAsia="Arial" w:hAnsi="Arial"/>
          <w:b w:val="1"/>
          <w:bCs w:val="1"/>
          <w:color w:val="000000"/>
          <w:sz w:val="20"/>
          <w:szCs w:val="20"/>
          <w:rtl w:val="0"/>
        </w:rPr>
        <w:t xml:space="preserve">”</w:t>
      </w:r>
      <w:r w:rsidDel="00000000" w:rsidR="00000000" w:rsidRPr="00000000">
        <w:rPr>
          <w:rFonts w:ascii="Arial" w:cs="Arial" w:eastAsia="Arial" w:hAnsi="Arial"/>
          <w:b w:val="1"/>
          <w:bCs w:val="1"/>
          <w:sz w:val="20"/>
          <w:szCs w:val="20"/>
          <w:rtl w:val="0"/>
        </w:rPr>
        <w:t xml:space="preserve"> WITH Rylee Sommers-Flanagan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[City–date]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sz w:val="20"/>
          <w:szCs w:val="20"/>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sz w:val="20"/>
          <w:szCs w:val="20"/>
          <w:u w:val="single"/>
          <w:rtl w:val="0"/>
        </w:rPr>
        <w:t xml:space="preserve">your sponsoring organization</w:t>
      </w:r>
      <w:r w:rsidDel="00000000" w:rsidR="00000000" w:rsidRPr="00000000">
        <w:rPr>
          <w:rFonts w:ascii="Arial" w:cs="Arial" w:eastAsia="Arial" w:hAnsi="Arial"/>
          <w:sz w:val="20"/>
          <w:szCs w:val="20"/>
          <w:rtl w:val="0"/>
        </w:rPr>
        <w:t xml:space="preserve">) hosts Montana Conversation </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highlight w:val="white"/>
          <w:rtl w:val="0"/>
        </w:rPr>
        <w:t xml:space="preserve">The Montana Constitution Roadshow: A Shared </w:t>
      </w:r>
      <w:r w:rsidDel="00000000" w:rsidR="00000000" w:rsidRPr="00000000">
        <w:rPr>
          <w:rFonts w:ascii="Arial" w:cs="Arial" w:eastAsia="Arial" w:hAnsi="Arial"/>
          <w:color w:val="333333"/>
          <w:sz w:val="20"/>
          <w:szCs w:val="20"/>
          <w:rtl w:val="0"/>
        </w:rPr>
        <w:t xml:space="preserve">Heritage”</w:t>
      </w:r>
      <w:r w:rsidDel="00000000" w:rsidR="00000000" w:rsidRPr="00000000">
        <w:rPr>
          <w:rFonts w:ascii="Arial" w:cs="Arial" w:eastAsia="Arial" w:hAnsi="Arial"/>
          <w:sz w:val="20"/>
          <w:szCs w:val="20"/>
          <w:rtl w:val="0"/>
        </w:rPr>
        <w:t xml:space="preserve"> with Rylee Sommers-Flanagan on (</w:t>
      </w:r>
      <w:r w:rsidDel="00000000" w:rsidR="00000000" w:rsidRPr="00000000">
        <w:rPr>
          <w:rFonts w:ascii="Arial" w:cs="Arial" w:eastAsia="Arial" w:hAnsi="Arial"/>
          <w:sz w:val="20"/>
          <w:szCs w:val="20"/>
          <w:u w:val="single"/>
          <w:rtl w:val="0"/>
        </w:rPr>
        <w:t xml:space="preserve">date of program</w:t>
      </w:r>
      <w:r w:rsidDel="00000000" w:rsidR="00000000" w:rsidRPr="00000000">
        <w:rPr>
          <w:rFonts w:ascii="Arial" w:cs="Arial" w:eastAsia="Arial" w:hAnsi="Arial"/>
          <w:sz w:val="20"/>
          <w:szCs w:val="20"/>
          <w:rtl w:val="0"/>
        </w:rPr>
        <w:t xml:space="preserve">). The program is at (</w:t>
      </w:r>
      <w:r w:rsidDel="00000000" w:rsidR="00000000" w:rsidRPr="00000000">
        <w:rPr>
          <w:rFonts w:ascii="Arial" w:cs="Arial" w:eastAsia="Arial" w:hAnsi="Arial"/>
          <w:sz w:val="20"/>
          <w:szCs w:val="20"/>
          <w:u w:val="single"/>
          <w:rtl w:val="0"/>
        </w:rPr>
        <w:t xml:space="preserve">location</w:t>
      </w:r>
      <w:r w:rsidDel="00000000" w:rsidR="00000000" w:rsidRPr="00000000">
        <w:rPr>
          <w:rFonts w:ascii="Arial" w:cs="Arial" w:eastAsia="Arial" w:hAnsi="Arial"/>
          <w:sz w:val="20"/>
          <w:szCs w:val="20"/>
          <w:rtl w:val="0"/>
        </w:rPr>
        <w:t xml:space="preserve">) on (</w:t>
      </w:r>
      <w:r w:rsidDel="00000000" w:rsidR="00000000" w:rsidRPr="00000000">
        <w:rPr>
          <w:rFonts w:ascii="Arial" w:cs="Arial" w:eastAsia="Arial" w:hAnsi="Arial"/>
          <w:sz w:val="20"/>
          <w:szCs w:val="20"/>
          <w:u w:val="single"/>
          <w:rtl w:val="0"/>
        </w:rPr>
        <w:t xml:space="preserve">time of program</w:t>
      </w:r>
      <w:r w:rsidDel="00000000" w:rsidR="00000000" w:rsidRPr="00000000">
        <w:rPr>
          <w:rFonts w:ascii="Arial" w:cs="Arial" w:eastAsia="Arial" w:hAnsi="Arial"/>
          <w:sz w:val="20"/>
          <w:szCs w:val="20"/>
          <w:rtl w:val="0"/>
        </w:rPr>
        <w:t xml:space="preserve">). The presentation is free and open to the public. Funding for the Montana Conversations program is provided by Humanities Montana through grants from the Historical Society/Montana 250 Commission, the National Endowment for the Humanities, Montana’s Cultural Trust, and private donations.</w:t>
      </w:r>
      <w:r w:rsidDel="00000000" w:rsidR="00000000" w:rsidRPr="00000000">
        <w:rPr>
          <w:rFonts w:ascii="Arial" w:cs="Arial" w:eastAsia="Arial" w:hAnsi="Arial"/>
          <w:color w:val="000000"/>
          <w:sz w:val="20"/>
          <w:szCs w:val="20"/>
          <w:rtl w:val="0"/>
        </w:rPr>
        <w:t xml:space="preserve"> We are funded in part by coal severance taxes paid based upon coal mined in Montana and deposited in Montana’s cultural and aesthetic projects trust fund.</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Our Montana Voices speaker</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Rylee Sommers-Flanagan</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 explores our unique Montana Constitution as a living document, encouraging civic engagement and understanding of shared values.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333333"/>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The Montana Constitution Roadshow: A Shared Heritage, with Rylee Sommers-Flanagan, invites you to explore the fascinating story behind Montana’s foundational legal document. After an introduction to constitutional democracy, Rylee Sommers-Flanagan offers glimpses into early Montana’s history, including growth through federal laws incentivizing investment in agriculture and the colorful history of the infamous Copper Kings’ domination of the 1889 State Constitution. From there, details about the 1972 Constitutional Convention are surfaced, followed by a look into how Montana values appear in our Constitution.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333333"/>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333333"/>
          <w:sz w:val="20"/>
          <w:szCs w:val="20"/>
          <w:u w:val="none"/>
          <w:shd w:fill="auto" w:val="clear"/>
          <w:vertAlign w:val="baseline"/>
          <w:rtl w:val="0"/>
        </w:rPr>
        <w:t xml:space="preserve">Through an informative set of narratives, as well as discussion of exciting and timely topics like government transparency and separation of powers, the audience will learn about:</w:t>
      </w:r>
    </w:p>
    <w:p w:rsidR="00000000" w:rsidDel="00000000" w:rsidP="00000000" w:rsidRDefault="00000000" w:rsidRPr="00000000" w14:paraId="00000012">
      <w:pPr>
        <w:numPr>
          <w:ilvl w:val="0"/>
          <w:numId w:val="1"/>
        </w:numPr>
        <w:shd w:fill="ffffff" w:val="clear"/>
        <w:spacing w:after="0" w:before="280" w:lineRule="auto"/>
        <w:ind w:left="720" w:hanging="360"/>
        <w:rPr>
          <w:rFonts w:ascii="Arial" w:cs="Arial" w:eastAsia="Arial" w:hAnsi="Arial"/>
          <w:color w:val="333333"/>
          <w:sz w:val="20"/>
          <w:szCs w:val="20"/>
        </w:rPr>
      </w:pPr>
      <w:r w:rsidDel="00000000" w:rsidR="00000000" w:rsidRPr="00000000">
        <w:rPr>
          <w:rFonts w:ascii="Arial" w:cs="Arial" w:eastAsia="Arial" w:hAnsi="Arial"/>
          <w:color w:val="333333"/>
          <w:sz w:val="20"/>
          <w:szCs w:val="20"/>
          <w:rtl w:val="0"/>
        </w:rPr>
        <w:t xml:space="preserve">What a constitutional democracy is</w:t>
      </w:r>
    </w:p>
    <w:p w:rsidR="00000000" w:rsidDel="00000000" w:rsidP="00000000" w:rsidRDefault="00000000" w:rsidRPr="00000000" w14:paraId="00000013">
      <w:pPr>
        <w:numPr>
          <w:ilvl w:val="0"/>
          <w:numId w:val="1"/>
        </w:numPr>
        <w:shd w:fill="ffffff" w:val="clear"/>
        <w:spacing w:after="0" w:before="0" w:lineRule="auto"/>
        <w:ind w:left="720" w:hanging="360"/>
        <w:rPr>
          <w:rFonts w:ascii="Arial" w:cs="Arial" w:eastAsia="Arial" w:hAnsi="Arial"/>
          <w:color w:val="333333"/>
          <w:sz w:val="20"/>
          <w:szCs w:val="20"/>
        </w:rPr>
      </w:pPr>
      <w:r w:rsidDel="00000000" w:rsidR="00000000" w:rsidRPr="00000000">
        <w:rPr>
          <w:rFonts w:ascii="Arial" w:cs="Arial" w:eastAsia="Arial" w:hAnsi="Arial"/>
          <w:color w:val="333333"/>
          <w:sz w:val="20"/>
          <w:szCs w:val="20"/>
          <w:rtl w:val="0"/>
        </w:rPr>
        <w:t xml:space="preserve">The rule of law</w:t>
      </w:r>
    </w:p>
    <w:p w:rsidR="00000000" w:rsidDel="00000000" w:rsidP="00000000" w:rsidRDefault="00000000" w:rsidRPr="00000000" w14:paraId="00000014">
      <w:pPr>
        <w:numPr>
          <w:ilvl w:val="0"/>
          <w:numId w:val="1"/>
        </w:numPr>
        <w:shd w:fill="ffffff" w:val="clear"/>
        <w:ind w:left="720" w:hanging="360"/>
        <w:rPr>
          <w:rFonts w:ascii="Arial" w:cs="Arial" w:eastAsia="Arial" w:hAnsi="Arial"/>
          <w:color w:val="333333"/>
          <w:sz w:val="20"/>
          <w:szCs w:val="20"/>
        </w:rPr>
      </w:pPr>
      <w:r w:rsidDel="00000000" w:rsidR="00000000" w:rsidRPr="00000000">
        <w:rPr>
          <w:rFonts w:ascii="Arial" w:cs="Arial" w:eastAsia="Arial" w:hAnsi="Arial"/>
          <w:color w:val="333333"/>
          <w:sz w:val="20"/>
          <w:szCs w:val="20"/>
          <w:rtl w:val="0"/>
        </w:rPr>
        <w:t xml:space="preserve">The ways in which the Montana Constitution is special and distinct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333333"/>
          <w:sz w:val="20"/>
          <w:szCs w:val="20"/>
          <w:highlight w:val="white"/>
          <w:u w:val="none"/>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33333"/>
          <w:sz w:val="20"/>
          <w:szCs w:val="20"/>
          <w:highlight w:val="white"/>
        </w:rPr>
      </w:pPr>
      <w:r w:rsidDel="00000000" w:rsidR="00000000" w:rsidRPr="00000000">
        <w:rPr>
          <w:rFonts w:ascii="Arial" w:cs="Arial" w:eastAsia="Arial" w:hAnsi="Arial"/>
          <w:b w:val="0"/>
          <w:bCs w:val="0"/>
          <w:i w:val="0"/>
          <w:iCs w:val="0"/>
          <w:smallCaps w:val="0"/>
          <w:strike w:val="0"/>
          <w:color w:val="333333"/>
          <w:sz w:val="20"/>
          <w:szCs w:val="20"/>
          <w:highlight w:val="white"/>
          <w:u w:val="none"/>
          <w:vertAlign w:val="baseline"/>
          <w:rtl w:val="0"/>
        </w:rPr>
        <w:t xml:space="preserve">Rylee Sommers-Flanagan is a fifth generation Montanan who grew up in Missoula and spent summers on the family’s working ranch in Absarokee. She founded Upper Seven Law in 2021; and in the years since, Upper Seven has filed 25 cases—prevailing in the vast majority—largely focused on challenging unconstitutional legislation and conduct on behalf of Montanans around the state. A graduate of Stanford Law School, Sommers-Flanagan served as president of the Stanford student chapter of the American Constitution Society.  She graduated </w:t>
      </w:r>
      <w:r w:rsidDel="00000000" w:rsidR="00000000" w:rsidRPr="00000000">
        <w:rPr>
          <w:rFonts w:ascii="Arial" w:cs="Arial" w:eastAsia="Arial" w:hAnsi="Arial"/>
          <w:b w:val="0"/>
          <w:bCs w:val="0"/>
          <w:i w:val="1"/>
          <w:iCs w:val="1"/>
          <w:smallCaps w:val="0"/>
          <w:strike w:val="0"/>
          <w:color w:val="333333"/>
          <w:sz w:val="20"/>
          <w:szCs w:val="20"/>
          <w:highlight w:val="white"/>
          <w:u w:val="none"/>
          <w:vertAlign w:val="baseline"/>
          <w:rtl w:val="0"/>
        </w:rPr>
        <w:t xml:space="preserve">magna cum laude </w:t>
      </w:r>
      <w:r w:rsidDel="00000000" w:rsidR="00000000" w:rsidRPr="00000000">
        <w:rPr>
          <w:rFonts w:ascii="Arial" w:cs="Arial" w:eastAsia="Arial" w:hAnsi="Arial"/>
          <w:b w:val="0"/>
          <w:bCs w:val="0"/>
          <w:i w:val="0"/>
          <w:iCs w:val="0"/>
          <w:smallCaps w:val="0"/>
          <w:strike w:val="0"/>
          <w:color w:val="333333"/>
          <w:sz w:val="20"/>
          <w:szCs w:val="20"/>
          <w:highlight w:val="white"/>
          <w:u w:val="none"/>
          <w:vertAlign w:val="baseline"/>
          <w:rtl w:val="0"/>
        </w:rPr>
        <w:t xml:space="preserve">from Emory University.  There,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333333"/>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
          <w:szCs w:val="20"/>
          <w:highlight w:val="white"/>
          <w:u w:val="none"/>
          <w:vertAlign w:val="baseline"/>
          <w:rtl w:val="0"/>
        </w:rPr>
        <w:t xml:space="preserve">Sommers-Flanagan founded Emory’s Day On, a service day in honor of Dr. Martin Luther King. She also holds a creative writing degree from the University of St. Andrews.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 more information, please call [sponsoring organization] at [phone number].</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Contact person: [project organizer and phone number]</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 w:customStyle="1">
    <w:name w:val="Body"/>
    <w:rsid w:val="00165BD3"/>
    <w:rPr>
      <w:rFonts w:ascii="Helvetica" w:cs="Times New Roman" w:eastAsia="ヒラギノ角ゴ Pro W3" w:hAnsi="Helvetica"/>
      <w:color w:val="000000"/>
      <w:kern w:val="0"/>
      <w:szCs w:val="20"/>
    </w:rPr>
  </w:style>
  <w:style w:type="paragraph" w:styleId="NormalWeb">
    <w:name w:val="Normal (Web)"/>
    <w:basedOn w:val="Normal"/>
    <w:uiPriority w:val="99"/>
    <w:unhideWhenUsed w:val="1"/>
    <w:rsid w:val="003357E0"/>
    <w:pPr>
      <w:spacing w:after="100" w:afterAutospacing="1" w:before="100" w:beforeAutospacing="1"/>
    </w:pPr>
  </w:style>
  <w:style w:type="character" w:styleId="Emphasis">
    <w:name w:val="Emphasis"/>
    <w:basedOn w:val="DefaultParagraphFont"/>
    <w:uiPriority w:val="20"/>
    <w:qFormat w:val="1"/>
    <w:rsid w:val="00221EBA"/>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cntxEcbOSDsO83c5qSkxyOQFoA==">CgMxLjA4AHIhMTRqTEt2ZnEwc1A4YnkzMlhpdDJPZk01aEQxbkpmSmo2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2026-02-12T22:50:00Z</dcterms:created>
  <dc:creator>Knight, John</dc:creator>
</cp:coreProperties>
</file>