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01D9A" w14:textId="77777777" w:rsidR="00235C52" w:rsidRPr="001E3A23" w:rsidRDefault="00235C52" w:rsidP="00235C52">
      <w:pPr>
        <w:widowControl w:val="0"/>
        <w:autoSpaceDE w:val="0"/>
        <w:autoSpaceDN w:val="0"/>
        <w:adjustRightInd w:val="0"/>
        <w:rPr>
          <w:rFonts w:ascii="Arial" w:hAnsi="Arial" w:cs="Arial"/>
          <w:sz w:val="20"/>
          <w:szCs w:val="20"/>
        </w:rPr>
      </w:pPr>
      <w:r w:rsidRPr="001E3A23">
        <w:rPr>
          <w:rFonts w:ascii="Arial" w:hAnsi="Arial" w:cs="Arial"/>
          <w:b/>
          <w:sz w:val="20"/>
          <w:szCs w:val="20"/>
        </w:rPr>
        <w:t>Sample Press Release</w:t>
      </w:r>
    </w:p>
    <w:p w14:paraId="3F8C902F" w14:textId="77777777" w:rsidR="00235C52" w:rsidRPr="001E3A23" w:rsidRDefault="00235C52" w:rsidP="00235C52">
      <w:pPr>
        <w:widowControl w:val="0"/>
        <w:autoSpaceDE w:val="0"/>
        <w:autoSpaceDN w:val="0"/>
        <w:adjustRightInd w:val="0"/>
        <w:rPr>
          <w:rFonts w:ascii="Arial" w:hAnsi="Arial" w:cs="Arial"/>
          <w:sz w:val="20"/>
          <w:szCs w:val="20"/>
        </w:rPr>
      </w:pPr>
    </w:p>
    <w:p w14:paraId="0E844301" w14:textId="77777777" w:rsidR="00235C52" w:rsidRPr="001E3A23" w:rsidRDefault="00235C52" w:rsidP="00235C52">
      <w:pPr>
        <w:widowControl w:val="0"/>
        <w:autoSpaceDE w:val="0"/>
        <w:autoSpaceDN w:val="0"/>
        <w:adjustRightInd w:val="0"/>
        <w:jc w:val="center"/>
        <w:rPr>
          <w:rFonts w:ascii="Arial" w:hAnsi="Arial" w:cs="Arial"/>
          <w:i/>
          <w:sz w:val="20"/>
          <w:szCs w:val="20"/>
        </w:rPr>
      </w:pPr>
      <w:r w:rsidRPr="001E3A23">
        <w:rPr>
          <w:rFonts w:ascii="Arial" w:hAnsi="Arial" w:cs="Arial"/>
          <w:sz w:val="20"/>
          <w:szCs w:val="20"/>
        </w:rPr>
        <w:t>{</w:t>
      </w:r>
      <w:r w:rsidRPr="001E3A23">
        <w:rPr>
          <w:rFonts w:ascii="Arial" w:hAnsi="Arial" w:cs="Arial"/>
          <w:i/>
          <w:sz w:val="20"/>
          <w:szCs w:val="20"/>
        </w:rPr>
        <w:t xml:space="preserve">Print your press release on your sponsoring organization's letterhead </w:t>
      </w:r>
    </w:p>
    <w:p w14:paraId="030B2E5F" w14:textId="77777777" w:rsidR="00235C52" w:rsidRPr="001E3A23" w:rsidRDefault="00235C52" w:rsidP="00235C52">
      <w:pPr>
        <w:widowControl w:val="0"/>
        <w:autoSpaceDE w:val="0"/>
        <w:autoSpaceDN w:val="0"/>
        <w:adjustRightInd w:val="0"/>
        <w:jc w:val="center"/>
        <w:rPr>
          <w:rFonts w:ascii="Arial" w:hAnsi="Arial" w:cs="Arial"/>
          <w:sz w:val="20"/>
          <w:szCs w:val="20"/>
        </w:rPr>
      </w:pPr>
      <w:r w:rsidRPr="001E3A23">
        <w:rPr>
          <w:rFonts w:ascii="Arial" w:hAnsi="Arial" w:cs="Arial"/>
          <w:i/>
          <w:sz w:val="20"/>
          <w:szCs w:val="20"/>
        </w:rPr>
        <w:t>or include name, address, and phone number of organization at top of release</w:t>
      </w:r>
      <w:r w:rsidRPr="001E3A23">
        <w:rPr>
          <w:rFonts w:ascii="Arial" w:hAnsi="Arial" w:cs="Arial"/>
          <w:sz w:val="20"/>
          <w:szCs w:val="20"/>
        </w:rPr>
        <w:t>}</w:t>
      </w:r>
    </w:p>
    <w:p w14:paraId="5EFE9E0B" w14:textId="77777777" w:rsidR="00235C52" w:rsidRPr="001E3A23" w:rsidRDefault="00235C52" w:rsidP="00235C52">
      <w:pPr>
        <w:widowControl w:val="0"/>
        <w:autoSpaceDE w:val="0"/>
        <w:autoSpaceDN w:val="0"/>
        <w:adjustRightInd w:val="0"/>
        <w:rPr>
          <w:rFonts w:ascii="Arial" w:hAnsi="Arial" w:cs="Arial"/>
          <w:sz w:val="20"/>
          <w:szCs w:val="20"/>
        </w:rPr>
      </w:pPr>
    </w:p>
    <w:p w14:paraId="6901FA4A" w14:textId="77777777" w:rsidR="00235C52" w:rsidRPr="001E3A23" w:rsidRDefault="00235C52" w:rsidP="00235C52">
      <w:pPr>
        <w:widowControl w:val="0"/>
        <w:tabs>
          <w:tab w:val="right" w:pos="9360"/>
        </w:tabs>
        <w:autoSpaceDE w:val="0"/>
        <w:autoSpaceDN w:val="0"/>
        <w:adjustRightInd w:val="0"/>
        <w:rPr>
          <w:rFonts w:ascii="Arial" w:hAnsi="Arial" w:cs="Arial"/>
          <w:b/>
          <w:sz w:val="20"/>
          <w:szCs w:val="20"/>
        </w:rPr>
      </w:pPr>
    </w:p>
    <w:p w14:paraId="0BEBE81D" w14:textId="77777777" w:rsidR="00235C52" w:rsidRPr="001E3A23" w:rsidRDefault="00235C52" w:rsidP="00235C52">
      <w:pPr>
        <w:widowControl w:val="0"/>
        <w:tabs>
          <w:tab w:val="right" w:pos="9360"/>
        </w:tabs>
        <w:autoSpaceDE w:val="0"/>
        <w:autoSpaceDN w:val="0"/>
        <w:adjustRightInd w:val="0"/>
        <w:rPr>
          <w:rFonts w:ascii="Arial" w:hAnsi="Arial" w:cs="Arial"/>
          <w:sz w:val="20"/>
          <w:szCs w:val="20"/>
        </w:rPr>
      </w:pPr>
      <w:r w:rsidRPr="001E3A23">
        <w:rPr>
          <w:rFonts w:ascii="Arial" w:hAnsi="Arial" w:cs="Arial"/>
          <w:b/>
          <w:sz w:val="20"/>
          <w:szCs w:val="20"/>
        </w:rPr>
        <w:t>For Immediate Release</w:t>
      </w:r>
      <w:r w:rsidRPr="001E3A23">
        <w:rPr>
          <w:rFonts w:ascii="Arial" w:hAnsi="Arial" w:cs="Arial"/>
          <w:sz w:val="20"/>
          <w:szCs w:val="20"/>
        </w:rPr>
        <w:tab/>
      </w:r>
    </w:p>
    <w:p w14:paraId="74346458" w14:textId="77777777" w:rsidR="00235C52" w:rsidRDefault="00235C52" w:rsidP="00235C52">
      <w:pPr>
        <w:pStyle w:val="Body"/>
        <w:jc w:val="center"/>
        <w:rPr>
          <w:rFonts w:ascii="Arial" w:hAnsi="Arial" w:cs="Arial"/>
          <w:b/>
          <w:sz w:val="20"/>
        </w:rPr>
      </w:pPr>
    </w:p>
    <w:p w14:paraId="18FA6C92" w14:textId="1002A0CF" w:rsidR="00235C52" w:rsidRPr="00ED7548" w:rsidRDefault="00235C52" w:rsidP="00235C52">
      <w:pPr>
        <w:pStyle w:val="Body"/>
        <w:jc w:val="center"/>
        <w:rPr>
          <w:rFonts w:ascii="Arial" w:hAnsi="Arial" w:cs="Arial"/>
          <w:b/>
          <w:color w:val="auto"/>
          <w:sz w:val="20"/>
        </w:rPr>
      </w:pPr>
      <w:r w:rsidRPr="001E3A23">
        <w:rPr>
          <w:rFonts w:ascii="Arial" w:hAnsi="Arial" w:cs="Arial"/>
          <w:b/>
          <w:sz w:val="20"/>
        </w:rPr>
        <w:t xml:space="preserve">THE </w:t>
      </w:r>
      <w:r w:rsidRPr="004841F3">
        <w:rPr>
          <w:rFonts w:ascii="Arial" w:hAnsi="Arial" w:cs="Arial"/>
          <w:b/>
          <w:color w:val="auto"/>
          <w:sz w:val="20"/>
        </w:rPr>
        <w:t xml:space="preserve">[SPONSORING ORGANIZATION] </w:t>
      </w:r>
      <w:r w:rsidRPr="001E3A23">
        <w:rPr>
          <w:rFonts w:ascii="Arial" w:hAnsi="Arial" w:cs="Arial"/>
          <w:b/>
          <w:sz w:val="20"/>
        </w:rPr>
        <w:t xml:space="preserve">HOSTS MONTANA </w:t>
      </w:r>
      <w:r>
        <w:rPr>
          <w:rFonts w:ascii="Arial" w:hAnsi="Arial" w:cs="Arial"/>
          <w:b/>
          <w:sz w:val="20"/>
        </w:rPr>
        <w:t>CONVERSATION</w:t>
      </w:r>
      <w:r w:rsidRPr="00C87517">
        <w:rPr>
          <w:rFonts w:ascii="Arial" w:hAnsi="Arial" w:cs="Arial"/>
          <w:b/>
          <w:color w:val="auto"/>
          <w:sz w:val="20"/>
        </w:rPr>
        <w:t xml:space="preserve"> </w:t>
      </w:r>
      <w:r w:rsidRPr="006568F3">
        <w:rPr>
          <w:rFonts w:ascii="Arial" w:hAnsi="Arial" w:cs="Arial"/>
          <w:b/>
          <w:color w:val="auto"/>
          <w:sz w:val="20"/>
        </w:rPr>
        <w:t>“</w:t>
      </w:r>
      <w:r>
        <w:rPr>
          <w:rFonts w:ascii="Arial" w:eastAsia="Times New Roman" w:hAnsi="Arial" w:cs="Arial"/>
          <w:b/>
          <w:sz w:val="20"/>
        </w:rPr>
        <w:t>FINDING MONTANA</w:t>
      </w:r>
      <w:r>
        <w:rPr>
          <w:rFonts w:ascii="Arial" w:eastAsia="Times New Roman" w:hAnsi="Arial" w:cs="Arial"/>
          <w:b/>
          <w:sz w:val="20"/>
        </w:rPr>
        <w:t>”</w:t>
      </w:r>
      <w:r w:rsidRPr="00ED7548">
        <w:rPr>
          <w:rFonts w:ascii="Arial" w:hAnsi="Arial" w:cs="Arial"/>
          <w:b/>
          <w:color w:val="auto"/>
          <w:sz w:val="20"/>
        </w:rPr>
        <w:t xml:space="preserve"> </w:t>
      </w:r>
      <w:r>
        <w:rPr>
          <w:rFonts w:ascii="Arial" w:hAnsi="Arial" w:cs="Arial"/>
          <w:b/>
          <w:color w:val="auto"/>
          <w:sz w:val="20"/>
        </w:rPr>
        <w:t xml:space="preserve">WITH </w:t>
      </w:r>
      <w:r>
        <w:rPr>
          <w:rFonts w:ascii="Arial" w:hAnsi="Arial" w:cs="Arial"/>
          <w:b/>
          <w:color w:val="auto"/>
          <w:sz w:val="20"/>
        </w:rPr>
        <w:t>EDNOR THERRIAULT</w:t>
      </w:r>
    </w:p>
    <w:p w14:paraId="5A23E665" w14:textId="77777777" w:rsidR="00235C52" w:rsidRPr="004841F3" w:rsidRDefault="00235C52" w:rsidP="00235C52">
      <w:pPr>
        <w:pStyle w:val="Body"/>
        <w:rPr>
          <w:rFonts w:ascii="Arial" w:hAnsi="Arial" w:cs="Arial"/>
          <w:color w:val="auto"/>
          <w:sz w:val="20"/>
        </w:rPr>
      </w:pPr>
      <w:r w:rsidRPr="004841F3">
        <w:rPr>
          <w:rFonts w:ascii="Arial" w:hAnsi="Arial" w:cs="Arial"/>
          <w:color w:val="auto"/>
          <w:sz w:val="20"/>
        </w:rPr>
        <w:t>[City–date]</w:t>
      </w:r>
    </w:p>
    <w:p w14:paraId="2E4A83DD" w14:textId="77777777" w:rsidR="00235C52" w:rsidRPr="001E3A23" w:rsidRDefault="00235C52" w:rsidP="00235C52">
      <w:pPr>
        <w:pStyle w:val="Body"/>
        <w:rPr>
          <w:rFonts w:ascii="Arial" w:hAnsi="Arial" w:cs="Arial"/>
          <w:sz w:val="20"/>
        </w:rPr>
      </w:pPr>
    </w:p>
    <w:p w14:paraId="7BB18096" w14:textId="70569BD8" w:rsidR="00235C52" w:rsidRPr="0079267C" w:rsidRDefault="00235C52" w:rsidP="00235C52">
      <w:pPr>
        <w:pStyle w:val="Body"/>
        <w:rPr>
          <w:rFonts w:ascii="Arial" w:eastAsia="Times New Roman" w:hAnsi="Arial" w:cs="Arial"/>
          <w:sz w:val="20"/>
        </w:rPr>
      </w:pPr>
      <w:r w:rsidRPr="0079267C">
        <w:rPr>
          <w:rFonts w:ascii="Arial" w:hAnsi="Arial" w:cs="Arial"/>
          <w:sz w:val="20"/>
        </w:rPr>
        <w:t xml:space="preserve">The </w:t>
      </w:r>
      <w:r w:rsidRPr="0079267C">
        <w:rPr>
          <w:rFonts w:ascii="Arial" w:hAnsi="Arial" w:cs="Arial"/>
          <w:color w:val="auto"/>
          <w:sz w:val="20"/>
        </w:rPr>
        <w:t>[sponsoring organization]</w:t>
      </w:r>
      <w:r w:rsidRPr="0079267C">
        <w:rPr>
          <w:rFonts w:ascii="Arial" w:hAnsi="Arial" w:cs="Arial"/>
          <w:sz w:val="20"/>
        </w:rPr>
        <w:t xml:space="preserve"> hosts Montana Conversation “</w:t>
      </w:r>
      <w:r>
        <w:rPr>
          <w:rFonts w:ascii="Arial" w:eastAsia="Times New Roman" w:hAnsi="Arial" w:cs="Arial"/>
          <w:sz w:val="20"/>
        </w:rPr>
        <w:t>Finding Montana</w:t>
      </w:r>
      <w:r w:rsidRPr="0079267C">
        <w:rPr>
          <w:rFonts w:ascii="Arial" w:eastAsia="Times New Roman" w:hAnsi="Arial" w:cs="Arial"/>
          <w:sz w:val="20"/>
        </w:rPr>
        <w:t xml:space="preserve">” with </w:t>
      </w:r>
      <w:proofErr w:type="spellStart"/>
      <w:r>
        <w:rPr>
          <w:rFonts w:ascii="Arial" w:eastAsia="Times New Roman" w:hAnsi="Arial" w:cs="Arial"/>
          <w:sz w:val="20"/>
        </w:rPr>
        <w:t>Ednor</w:t>
      </w:r>
      <w:proofErr w:type="spellEnd"/>
      <w:r>
        <w:rPr>
          <w:rFonts w:ascii="Arial" w:eastAsia="Times New Roman" w:hAnsi="Arial" w:cs="Arial"/>
          <w:sz w:val="20"/>
        </w:rPr>
        <w:t xml:space="preserve"> </w:t>
      </w:r>
      <w:proofErr w:type="spellStart"/>
      <w:r>
        <w:rPr>
          <w:rFonts w:ascii="Arial" w:eastAsia="Times New Roman" w:hAnsi="Arial" w:cs="Arial"/>
          <w:sz w:val="20"/>
        </w:rPr>
        <w:t>Therriault</w:t>
      </w:r>
      <w:proofErr w:type="spellEnd"/>
      <w:r w:rsidRPr="0079267C">
        <w:rPr>
          <w:rFonts w:ascii="Arial" w:eastAsia="Times New Roman" w:hAnsi="Arial" w:cs="Arial"/>
          <w:sz w:val="20"/>
        </w:rPr>
        <w:t xml:space="preserve"> </w:t>
      </w:r>
      <w:r w:rsidRPr="0079267C">
        <w:rPr>
          <w:rFonts w:ascii="Arial" w:hAnsi="Arial" w:cs="Arial"/>
          <w:color w:val="auto"/>
          <w:sz w:val="20"/>
        </w:rPr>
        <w:t>on [date of program].</w:t>
      </w:r>
      <w:r w:rsidRPr="0079267C">
        <w:rPr>
          <w:rFonts w:ascii="Arial" w:hAnsi="Arial" w:cs="Arial"/>
          <w:sz w:val="20"/>
        </w:rPr>
        <w:t xml:space="preserve"> The program is at </w:t>
      </w:r>
      <w:r w:rsidRPr="0079267C">
        <w:rPr>
          <w:rFonts w:ascii="Arial" w:hAnsi="Arial" w:cs="Arial"/>
          <w:color w:val="auto"/>
          <w:sz w:val="20"/>
        </w:rPr>
        <w:t>[location and time of program].</w:t>
      </w:r>
      <w:r w:rsidRPr="0079267C">
        <w:rPr>
          <w:rFonts w:ascii="Arial" w:hAnsi="Arial" w:cs="Arial"/>
          <w:sz w:val="20"/>
        </w:rPr>
        <w:t xml:space="preserve"> The presentation is free and open to the public.</w:t>
      </w:r>
      <w:r w:rsidRPr="0079267C">
        <w:rPr>
          <w:rFonts w:ascii="Arial" w:hAnsi="Arial" w:cs="Arial"/>
          <w:color w:val="auto"/>
          <w:sz w:val="20"/>
        </w:rPr>
        <w:t xml:space="preserve"> Funding for Montana Conversations is provided by Humanities Montana through grants from the National Endowment for the Humanities, Montana’s Cultural Trust, and private donations.</w:t>
      </w:r>
      <w:r>
        <w:rPr>
          <w:rFonts w:ascii="Arial" w:hAnsi="Arial" w:cs="Arial"/>
          <w:color w:val="auto"/>
          <w:sz w:val="20"/>
        </w:rPr>
        <w:t xml:space="preserve"> </w:t>
      </w:r>
      <w:r w:rsidRPr="00D92527">
        <w:rPr>
          <w:rFonts w:ascii="Arial" w:hAnsi="Arial" w:cs="Arial"/>
          <w:sz w:val="20"/>
        </w:rPr>
        <w:t>We are funded in part by coal severance taxes paid based upon coal mined in Montana and deposited in Montana’s cultural and aesthetic projects trust fund.</w:t>
      </w:r>
    </w:p>
    <w:p w14:paraId="639EE962" w14:textId="77777777" w:rsidR="00235C52" w:rsidRPr="0079267C" w:rsidRDefault="00235C52" w:rsidP="00235C52">
      <w:pPr>
        <w:pStyle w:val="Body"/>
        <w:rPr>
          <w:rFonts w:ascii="Arial" w:hAnsi="Arial" w:cs="Arial"/>
          <w:color w:val="auto"/>
          <w:sz w:val="20"/>
        </w:rPr>
      </w:pPr>
    </w:p>
    <w:p w14:paraId="70013FE3" w14:textId="7857BB93" w:rsidR="00235C52" w:rsidRDefault="00235C52" w:rsidP="00235C52">
      <w:pPr>
        <w:pStyle w:val="Body"/>
        <w:rPr>
          <w:rFonts w:ascii="Arial" w:hAnsi="Arial" w:cs="Arial"/>
          <w:color w:val="000000" w:themeColor="text1"/>
          <w:sz w:val="20"/>
          <w:shd w:val="clear" w:color="auto" w:fill="FFFFFF"/>
        </w:rPr>
      </w:pPr>
      <w:r w:rsidRPr="00235C52">
        <w:rPr>
          <w:rFonts w:ascii="Arial" w:hAnsi="Arial" w:cs="Arial"/>
          <w:color w:val="000000" w:themeColor="text1"/>
          <w:sz w:val="20"/>
          <w:shd w:val="clear" w:color="auto" w:fill="FFFFFF"/>
        </w:rPr>
        <w:t xml:space="preserve">It’s been said that Montana could be sliced up into at least half a dozen states. The diversity of cultures, economies, topography, history, and a hundred other factors tends to dictate what kind of Montanan you are, depending on where you live. Due to the vast distances between population centers in Big Sky Country, important events from one region can go completely unheard of in another. </w:t>
      </w:r>
      <w:proofErr w:type="spellStart"/>
      <w:r w:rsidRPr="00235C52">
        <w:rPr>
          <w:rFonts w:ascii="Arial" w:hAnsi="Arial" w:cs="Arial"/>
          <w:color w:val="000000" w:themeColor="text1"/>
          <w:sz w:val="20"/>
          <w:shd w:val="clear" w:color="auto" w:fill="FFFFFF"/>
        </w:rPr>
        <w:t>Ednor</w:t>
      </w:r>
      <w:proofErr w:type="spellEnd"/>
      <w:r w:rsidRPr="00235C52">
        <w:rPr>
          <w:rFonts w:ascii="Arial" w:hAnsi="Arial" w:cs="Arial"/>
          <w:color w:val="000000" w:themeColor="text1"/>
          <w:sz w:val="20"/>
          <w:shd w:val="clear" w:color="auto" w:fill="FFFFFF"/>
        </w:rPr>
        <w:t xml:space="preserve"> </w:t>
      </w:r>
      <w:proofErr w:type="spellStart"/>
      <w:r w:rsidRPr="00235C52">
        <w:rPr>
          <w:rFonts w:ascii="Arial" w:hAnsi="Arial" w:cs="Arial"/>
          <w:color w:val="000000" w:themeColor="text1"/>
          <w:sz w:val="20"/>
          <w:shd w:val="clear" w:color="auto" w:fill="FFFFFF"/>
        </w:rPr>
        <w:t>Therriault</w:t>
      </w:r>
      <w:proofErr w:type="spellEnd"/>
      <w:r w:rsidRPr="00235C52">
        <w:rPr>
          <w:rFonts w:ascii="Arial" w:hAnsi="Arial" w:cs="Arial"/>
          <w:color w:val="000000" w:themeColor="text1"/>
          <w:sz w:val="20"/>
          <w:shd w:val="clear" w:color="auto" w:fill="FFFFFF"/>
        </w:rPr>
        <w:t xml:space="preserve"> shines a spotlight into interesting but not widely known subjects in every corner of the state, bringing stories from one region to the people of another. Through stories, images and even original songs, he fosters discussion about the differences we celebrate, but also the things we might be surprised to learn we have in common.</w:t>
      </w:r>
    </w:p>
    <w:p w14:paraId="58C3DE67" w14:textId="77777777" w:rsidR="00235C52" w:rsidRPr="00235C52" w:rsidRDefault="00235C52" w:rsidP="00235C52">
      <w:pPr>
        <w:pStyle w:val="Body"/>
        <w:rPr>
          <w:rFonts w:ascii="Arial" w:eastAsia="Times New Roman" w:hAnsi="Arial" w:cs="Arial"/>
          <w:color w:val="000000" w:themeColor="text1"/>
          <w:sz w:val="20"/>
        </w:rPr>
      </w:pPr>
    </w:p>
    <w:p w14:paraId="501A41DB" w14:textId="6DD53917" w:rsidR="00235C52" w:rsidRDefault="00235C52" w:rsidP="00235C52">
      <w:pPr>
        <w:pStyle w:val="Body"/>
        <w:outlineLvl w:val="0"/>
        <w:rPr>
          <w:rFonts w:ascii="Arial" w:hAnsi="Arial" w:cs="Arial"/>
          <w:color w:val="000000" w:themeColor="text1"/>
          <w:sz w:val="20"/>
          <w:shd w:val="clear" w:color="auto" w:fill="FFFFFF"/>
        </w:rPr>
      </w:pPr>
      <w:proofErr w:type="spellStart"/>
      <w:r w:rsidRPr="00235C52">
        <w:rPr>
          <w:rFonts w:ascii="Arial" w:hAnsi="Arial" w:cs="Arial"/>
          <w:color w:val="000000" w:themeColor="text1"/>
          <w:sz w:val="20"/>
          <w:shd w:val="clear" w:color="auto" w:fill="FFFFFF"/>
        </w:rPr>
        <w:t>Therriault’s</w:t>
      </w:r>
      <w:proofErr w:type="spellEnd"/>
      <w:r w:rsidRPr="00235C52">
        <w:rPr>
          <w:rFonts w:ascii="Arial" w:hAnsi="Arial" w:cs="Arial"/>
          <w:color w:val="000000" w:themeColor="text1"/>
          <w:sz w:val="20"/>
          <w:shd w:val="clear" w:color="auto" w:fill="FFFFFF"/>
        </w:rPr>
        <w:t xml:space="preserve"> first book, </w:t>
      </w:r>
      <w:r w:rsidRPr="00235C52">
        <w:rPr>
          <w:rStyle w:val="Emphasis"/>
          <w:rFonts w:ascii="Arial" w:hAnsi="Arial" w:cs="Arial"/>
          <w:color w:val="000000" w:themeColor="text1"/>
          <w:sz w:val="20"/>
          <w:shd w:val="clear" w:color="auto" w:fill="FFFFFF"/>
        </w:rPr>
        <w:t>Montana Curiosities</w:t>
      </w:r>
      <w:r w:rsidRPr="00235C52">
        <w:rPr>
          <w:rFonts w:ascii="Arial" w:hAnsi="Arial" w:cs="Arial"/>
          <w:color w:val="000000" w:themeColor="text1"/>
          <w:sz w:val="20"/>
          <w:shd w:val="clear" w:color="auto" w:fill="FFFFFF"/>
        </w:rPr>
        <w:t>, covered roadside attractions, unique events, and a couple hundred weird people, places and things across the state. Ten years and five books later, he continues to explore the state and bring home interesting stories. </w:t>
      </w:r>
      <w:r w:rsidRPr="00235C52">
        <w:rPr>
          <w:rStyle w:val="Emphasis"/>
          <w:rFonts w:ascii="Arial" w:hAnsi="Arial" w:cs="Arial"/>
          <w:color w:val="000000" w:themeColor="text1"/>
          <w:sz w:val="20"/>
          <w:shd w:val="clear" w:color="auto" w:fill="FFFFFF"/>
        </w:rPr>
        <w:t xml:space="preserve">Seven </w:t>
      </w:r>
      <w:proofErr w:type="spellStart"/>
      <w:r w:rsidRPr="00235C52">
        <w:rPr>
          <w:rStyle w:val="Emphasis"/>
          <w:rFonts w:ascii="Arial" w:hAnsi="Arial" w:cs="Arial"/>
          <w:color w:val="000000" w:themeColor="text1"/>
          <w:sz w:val="20"/>
          <w:shd w:val="clear" w:color="auto" w:fill="FFFFFF"/>
        </w:rPr>
        <w:t>Montanas</w:t>
      </w:r>
      <w:proofErr w:type="spellEnd"/>
      <w:r w:rsidRPr="00235C52">
        <w:rPr>
          <w:rFonts w:ascii="Arial" w:hAnsi="Arial" w:cs="Arial"/>
          <w:color w:val="000000" w:themeColor="text1"/>
          <w:sz w:val="20"/>
          <w:shd w:val="clear" w:color="auto" w:fill="FFFFFF"/>
        </w:rPr>
        <w:t xml:space="preserve">, which was published in October, 2019 by </w:t>
      </w:r>
      <w:proofErr w:type="spellStart"/>
      <w:r w:rsidRPr="00235C52">
        <w:rPr>
          <w:rFonts w:ascii="Arial" w:hAnsi="Arial" w:cs="Arial"/>
          <w:color w:val="000000" w:themeColor="text1"/>
          <w:sz w:val="20"/>
          <w:shd w:val="clear" w:color="auto" w:fill="FFFFFF"/>
        </w:rPr>
        <w:t>TwoDot</w:t>
      </w:r>
      <w:proofErr w:type="spellEnd"/>
      <w:r w:rsidRPr="00235C52">
        <w:rPr>
          <w:rFonts w:ascii="Arial" w:hAnsi="Arial" w:cs="Arial"/>
          <w:color w:val="000000" w:themeColor="text1"/>
          <w:sz w:val="20"/>
          <w:shd w:val="clear" w:color="auto" w:fill="FFFFFF"/>
        </w:rPr>
        <w:t xml:space="preserve">, drills down into each of the six regions of Montana to use a mix of journalism, essay and personal commentary to profile the area and the people who live there. Under the pseudonym Bob Wire, </w:t>
      </w:r>
      <w:proofErr w:type="spellStart"/>
      <w:r w:rsidRPr="00235C52">
        <w:rPr>
          <w:rFonts w:ascii="Arial" w:hAnsi="Arial" w:cs="Arial"/>
          <w:color w:val="000000" w:themeColor="text1"/>
          <w:sz w:val="20"/>
          <w:shd w:val="clear" w:color="auto" w:fill="FFFFFF"/>
        </w:rPr>
        <w:t>Therriault</w:t>
      </w:r>
      <w:proofErr w:type="spellEnd"/>
      <w:r w:rsidRPr="00235C52">
        <w:rPr>
          <w:rFonts w:ascii="Arial" w:hAnsi="Arial" w:cs="Arial"/>
          <w:color w:val="000000" w:themeColor="text1"/>
          <w:sz w:val="20"/>
          <w:shd w:val="clear" w:color="auto" w:fill="FFFFFF"/>
        </w:rPr>
        <w:t xml:space="preserve"> has written and recorded five albums of original music, and traveled around the state for 25 years playing guitar in honky </w:t>
      </w:r>
      <w:proofErr w:type="spellStart"/>
      <w:r w:rsidRPr="00235C52">
        <w:rPr>
          <w:rFonts w:ascii="Arial" w:hAnsi="Arial" w:cs="Arial"/>
          <w:color w:val="000000" w:themeColor="text1"/>
          <w:sz w:val="20"/>
          <w:shd w:val="clear" w:color="auto" w:fill="FFFFFF"/>
        </w:rPr>
        <w:t>tonks</w:t>
      </w:r>
      <w:proofErr w:type="spellEnd"/>
      <w:r w:rsidRPr="00235C52">
        <w:rPr>
          <w:rFonts w:ascii="Arial" w:hAnsi="Arial" w:cs="Arial"/>
          <w:color w:val="000000" w:themeColor="text1"/>
          <w:sz w:val="20"/>
          <w:shd w:val="clear" w:color="auto" w:fill="FFFFFF"/>
        </w:rPr>
        <w:t xml:space="preserve"> and festivals, entertaining crowds and picking up local knowledge along the way.</w:t>
      </w:r>
    </w:p>
    <w:p w14:paraId="27FC28FC" w14:textId="77777777" w:rsidR="00235C52" w:rsidRPr="00235C52" w:rsidRDefault="00235C52" w:rsidP="00235C52">
      <w:pPr>
        <w:pStyle w:val="Body"/>
        <w:outlineLvl w:val="0"/>
        <w:rPr>
          <w:rFonts w:ascii="Arial" w:hAnsi="Arial" w:cs="Arial"/>
          <w:color w:val="000000" w:themeColor="text1"/>
          <w:sz w:val="20"/>
        </w:rPr>
      </w:pPr>
    </w:p>
    <w:p w14:paraId="1A5D445B" w14:textId="77777777" w:rsidR="00235C52" w:rsidRPr="0079267C" w:rsidRDefault="00235C52" w:rsidP="00235C52">
      <w:pPr>
        <w:pStyle w:val="Body"/>
        <w:outlineLvl w:val="0"/>
        <w:rPr>
          <w:rFonts w:ascii="Arial" w:hAnsi="Arial" w:cs="Arial"/>
          <w:sz w:val="20"/>
        </w:rPr>
      </w:pPr>
      <w:r w:rsidRPr="0079267C">
        <w:rPr>
          <w:rFonts w:ascii="Arial" w:hAnsi="Arial" w:cs="Arial"/>
          <w:sz w:val="20"/>
        </w:rPr>
        <w:t xml:space="preserve">For more information, please </w:t>
      </w:r>
      <w:r w:rsidRPr="0079267C">
        <w:rPr>
          <w:rFonts w:ascii="Arial" w:hAnsi="Arial" w:cs="Arial"/>
          <w:color w:val="auto"/>
          <w:sz w:val="20"/>
        </w:rPr>
        <w:t>call [sponsoring organization] at [phone number].</w:t>
      </w:r>
    </w:p>
    <w:p w14:paraId="071409B7" w14:textId="77777777" w:rsidR="00235C52" w:rsidRPr="0079267C" w:rsidRDefault="00235C52" w:rsidP="00235C52">
      <w:pPr>
        <w:pStyle w:val="Body"/>
        <w:rPr>
          <w:rFonts w:ascii="Arial" w:hAnsi="Arial" w:cs="Arial"/>
          <w:sz w:val="20"/>
        </w:rPr>
      </w:pPr>
    </w:p>
    <w:p w14:paraId="26C55CDE" w14:textId="77777777" w:rsidR="00235C52" w:rsidRPr="0079267C" w:rsidRDefault="00235C52" w:rsidP="00235C52">
      <w:pPr>
        <w:pStyle w:val="Body"/>
        <w:jc w:val="center"/>
        <w:rPr>
          <w:rFonts w:ascii="Arial" w:hAnsi="Arial" w:cs="Arial"/>
          <w:sz w:val="20"/>
        </w:rPr>
      </w:pPr>
      <w:r w:rsidRPr="0079267C">
        <w:rPr>
          <w:rFonts w:ascii="Arial" w:hAnsi="Arial" w:cs="Arial"/>
          <w:sz w:val="20"/>
        </w:rPr>
        <w:t>###</w:t>
      </w:r>
    </w:p>
    <w:p w14:paraId="7C886AA4" w14:textId="77777777" w:rsidR="00235C52" w:rsidRPr="0079267C" w:rsidRDefault="00235C52" w:rsidP="00235C52">
      <w:pPr>
        <w:pStyle w:val="Body"/>
        <w:rPr>
          <w:rFonts w:ascii="Arial" w:hAnsi="Arial" w:cs="Arial"/>
          <w:sz w:val="20"/>
        </w:rPr>
      </w:pPr>
    </w:p>
    <w:p w14:paraId="1870060C" w14:textId="77777777" w:rsidR="00235C52" w:rsidRPr="0079267C" w:rsidRDefault="00235C52" w:rsidP="00235C52">
      <w:pPr>
        <w:pStyle w:val="Body"/>
        <w:rPr>
          <w:rFonts w:ascii="Arial" w:eastAsia="Times New Roman" w:hAnsi="Arial" w:cs="Arial"/>
          <w:color w:val="auto"/>
          <w:sz w:val="20"/>
          <w:lang w:val="en-US" w:eastAsia="en-US" w:bidi="x-none"/>
        </w:rPr>
      </w:pPr>
      <w:r w:rsidRPr="0079267C">
        <w:rPr>
          <w:rFonts w:ascii="Arial" w:hAnsi="Arial" w:cs="Arial"/>
          <w:sz w:val="20"/>
        </w:rPr>
        <w:t>Contact person: [project organizer and phone number]</w:t>
      </w:r>
    </w:p>
    <w:p w14:paraId="79FBC2E0" w14:textId="77777777" w:rsidR="006D6E83" w:rsidRDefault="006D6E83"/>
    <w:sectPr w:rsidR="006D6E83">
      <w:pgSz w:w="12240" w:h="15840"/>
      <w:pgMar w:top="1440" w:right="1440" w:bottom="1440" w:left="1440" w:header="720" w:footer="86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MS Mincho"/>
    <w:panose1 w:val="020B0300000000000000"/>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52"/>
    <w:rsid w:val="0019279E"/>
    <w:rsid w:val="00235C52"/>
    <w:rsid w:val="006D6E83"/>
    <w:rsid w:val="00D1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68164F"/>
  <w15:chartTrackingRefBased/>
  <w15:docId w15:val="{358F75A7-47EA-3843-AD1A-02470F545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C5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35C52"/>
    <w:rPr>
      <w:rFonts w:ascii="Helvetica" w:eastAsia="ヒラギノ角ゴ Pro W3" w:hAnsi="Helvetica" w:cs="Times New Roman"/>
      <w:color w:val="000000"/>
      <w:szCs w:val="20"/>
    </w:rPr>
  </w:style>
  <w:style w:type="character" w:styleId="Emphasis">
    <w:name w:val="Emphasis"/>
    <w:basedOn w:val="DefaultParagraphFont"/>
    <w:uiPriority w:val="20"/>
    <w:qFormat/>
    <w:rsid w:val="00235C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John</dc:creator>
  <cp:keywords/>
  <dc:description/>
  <cp:lastModifiedBy>Knight, John</cp:lastModifiedBy>
  <cp:revision>1</cp:revision>
  <dcterms:created xsi:type="dcterms:W3CDTF">2022-11-29T20:20:00Z</dcterms:created>
  <dcterms:modified xsi:type="dcterms:W3CDTF">2022-11-29T20:21:00Z</dcterms:modified>
</cp:coreProperties>
</file>