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167E18" w:rsidRPr="00610B2C" w:rsidRDefault="00000000">
      <w:pPr>
        <w:widowControl w:val="0"/>
        <w:rPr>
          <w:rFonts w:ascii="Arial" w:eastAsia="Arial" w:hAnsi="Arial" w:cs="Arial"/>
          <w:sz w:val="20"/>
          <w:szCs w:val="20"/>
        </w:rPr>
      </w:pPr>
      <w:r w:rsidRPr="00610B2C">
        <w:rPr>
          <w:rFonts w:ascii="Arial" w:eastAsia="Arial" w:hAnsi="Arial" w:cs="Arial"/>
          <w:b/>
          <w:bCs/>
          <w:sz w:val="20"/>
          <w:szCs w:val="20"/>
        </w:rPr>
        <w:t>Sample Press Release</w:t>
      </w:r>
    </w:p>
    <w:p w14:paraId="00000002" w14:textId="77777777" w:rsidR="00167E18" w:rsidRPr="00610B2C" w:rsidRDefault="00167E18">
      <w:pPr>
        <w:widowControl w:val="0"/>
        <w:rPr>
          <w:rFonts w:ascii="Arial" w:eastAsia="Arial" w:hAnsi="Arial" w:cs="Arial"/>
          <w:sz w:val="20"/>
          <w:szCs w:val="20"/>
        </w:rPr>
      </w:pPr>
    </w:p>
    <w:p w14:paraId="00000003" w14:textId="77777777" w:rsidR="00167E18" w:rsidRPr="00610B2C" w:rsidRDefault="00000000">
      <w:pPr>
        <w:widowControl w:val="0"/>
        <w:jc w:val="center"/>
        <w:rPr>
          <w:rFonts w:ascii="Arial" w:eastAsia="Arial" w:hAnsi="Arial" w:cs="Arial"/>
          <w:i/>
          <w:iCs/>
          <w:sz w:val="20"/>
          <w:szCs w:val="20"/>
        </w:rPr>
      </w:pPr>
      <w:r w:rsidRPr="00610B2C">
        <w:rPr>
          <w:rFonts w:ascii="Arial" w:eastAsia="Arial" w:hAnsi="Arial" w:cs="Arial"/>
          <w:sz w:val="20"/>
          <w:szCs w:val="20"/>
        </w:rPr>
        <w:t>{</w:t>
      </w:r>
      <w:r w:rsidRPr="00610B2C">
        <w:rPr>
          <w:rFonts w:ascii="Arial" w:eastAsia="Arial" w:hAnsi="Arial" w:cs="Arial"/>
          <w:i/>
          <w:iCs/>
          <w:sz w:val="20"/>
          <w:szCs w:val="20"/>
        </w:rPr>
        <w:t xml:space="preserve">Print your press release on your sponsoring organization's letterhead </w:t>
      </w:r>
    </w:p>
    <w:p w14:paraId="00000004" w14:textId="77777777" w:rsidR="00167E18" w:rsidRPr="00610B2C" w:rsidRDefault="00000000">
      <w:pPr>
        <w:widowControl w:val="0"/>
        <w:jc w:val="center"/>
        <w:rPr>
          <w:rFonts w:ascii="Arial" w:eastAsia="Arial" w:hAnsi="Arial" w:cs="Arial"/>
          <w:sz w:val="20"/>
          <w:szCs w:val="20"/>
        </w:rPr>
      </w:pPr>
      <w:r w:rsidRPr="00610B2C">
        <w:rPr>
          <w:rFonts w:ascii="Arial" w:eastAsia="Arial" w:hAnsi="Arial" w:cs="Arial"/>
          <w:i/>
          <w:iCs/>
          <w:sz w:val="20"/>
          <w:szCs w:val="20"/>
        </w:rPr>
        <w:t>or include name, address, and phone number of organization at top of release</w:t>
      </w:r>
      <w:r w:rsidRPr="00610B2C">
        <w:rPr>
          <w:rFonts w:ascii="Arial" w:eastAsia="Arial" w:hAnsi="Arial" w:cs="Arial"/>
          <w:sz w:val="20"/>
          <w:szCs w:val="20"/>
        </w:rPr>
        <w:t>}</w:t>
      </w:r>
    </w:p>
    <w:p w14:paraId="00000005" w14:textId="77777777" w:rsidR="00167E18" w:rsidRPr="00610B2C" w:rsidRDefault="00167E18">
      <w:pPr>
        <w:widowControl w:val="0"/>
        <w:rPr>
          <w:rFonts w:ascii="Arial" w:eastAsia="Arial" w:hAnsi="Arial" w:cs="Arial"/>
          <w:sz w:val="20"/>
          <w:szCs w:val="20"/>
        </w:rPr>
      </w:pPr>
    </w:p>
    <w:p w14:paraId="00000006" w14:textId="77777777" w:rsidR="00167E18" w:rsidRPr="00610B2C" w:rsidRDefault="00167E18">
      <w:pPr>
        <w:widowControl w:val="0"/>
        <w:tabs>
          <w:tab w:val="right" w:pos="9360"/>
        </w:tabs>
        <w:rPr>
          <w:rFonts w:ascii="Arial" w:eastAsia="Arial" w:hAnsi="Arial" w:cs="Arial"/>
          <w:b/>
          <w:bCs/>
          <w:sz w:val="20"/>
          <w:szCs w:val="20"/>
        </w:rPr>
      </w:pPr>
    </w:p>
    <w:p w14:paraId="00000007" w14:textId="77777777" w:rsidR="00167E18" w:rsidRPr="00610B2C" w:rsidRDefault="00000000">
      <w:pPr>
        <w:widowControl w:val="0"/>
        <w:tabs>
          <w:tab w:val="right" w:pos="9360"/>
        </w:tabs>
        <w:rPr>
          <w:rFonts w:ascii="Arial" w:eastAsia="Arial" w:hAnsi="Arial" w:cs="Arial"/>
          <w:b/>
          <w:bCs/>
          <w:sz w:val="20"/>
          <w:szCs w:val="20"/>
        </w:rPr>
      </w:pPr>
      <w:r w:rsidRPr="00610B2C">
        <w:rPr>
          <w:rFonts w:ascii="Arial" w:eastAsia="Arial" w:hAnsi="Arial" w:cs="Arial"/>
          <w:b/>
          <w:bCs/>
          <w:sz w:val="20"/>
          <w:szCs w:val="20"/>
        </w:rPr>
        <w:t>For Immediate Release</w:t>
      </w:r>
      <w:r w:rsidRPr="00610B2C">
        <w:rPr>
          <w:rFonts w:ascii="Arial" w:eastAsia="Arial" w:hAnsi="Arial" w:cs="Arial"/>
          <w:sz w:val="20"/>
          <w:szCs w:val="20"/>
        </w:rPr>
        <w:tab/>
      </w:r>
    </w:p>
    <w:p w14:paraId="00000008" w14:textId="77777777" w:rsidR="00167E18" w:rsidRPr="00610B2C" w:rsidRDefault="00167E1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00000009" w14:textId="61CF167F" w:rsidR="00167E18" w:rsidRPr="00610B2C" w:rsidRDefault="00000000">
      <w:pPr>
        <w:rPr>
          <w:rFonts w:ascii="Arial" w:eastAsia="Arial" w:hAnsi="Arial" w:cs="Arial"/>
          <w:b/>
          <w:bCs/>
          <w:sz w:val="20"/>
          <w:szCs w:val="20"/>
        </w:rPr>
      </w:pPr>
      <w:r w:rsidRPr="00610B2C">
        <w:rPr>
          <w:rFonts w:ascii="Arial" w:eastAsia="Arial" w:hAnsi="Arial" w:cs="Arial"/>
          <w:b/>
          <w:bCs/>
          <w:sz w:val="20"/>
          <w:szCs w:val="20"/>
        </w:rPr>
        <w:t>THE [SPONSORING ORGANIZATION] HOSTS MONTANA CONVERSATIONS, Our Montana Voices “</w:t>
      </w:r>
      <w:r w:rsidR="00610B2C" w:rsidRPr="00610B2C">
        <w:rPr>
          <w:rFonts w:ascii="Arial" w:hAnsi="Arial" w:cs="Arial"/>
          <w:color w:val="212121"/>
          <w:sz w:val="20"/>
          <w:szCs w:val="20"/>
        </w:rPr>
        <w:t>Moving at the Speed of Compassion</w:t>
      </w:r>
      <w:r w:rsidRPr="00610B2C">
        <w:rPr>
          <w:rFonts w:ascii="Arial" w:eastAsia="Arial" w:hAnsi="Arial" w:cs="Arial"/>
          <w:b/>
          <w:bCs/>
          <w:color w:val="000000"/>
          <w:sz w:val="20"/>
          <w:szCs w:val="20"/>
        </w:rPr>
        <w:t>”</w:t>
      </w:r>
      <w:r w:rsidRPr="00610B2C">
        <w:rPr>
          <w:rFonts w:ascii="Arial" w:eastAsia="Arial" w:hAnsi="Arial" w:cs="Arial"/>
          <w:b/>
          <w:bCs/>
          <w:sz w:val="20"/>
          <w:szCs w:val="20"/>
        </w:rPr>
        <w:t xml:space="preserve"> WITH </w:t>
      </w:r>
      <w:r w:rsidR="00610B2C" w:rsidRPr="00610B2C">
        <w:rPr>
          <w:rFonts w:ascii="Arial" w:eastAsia="Arial" w:hAnsi="Arial" w:cs="Arial"/>
          <w:b/>
          <w:bCs/>
          <w:sz w:val="20"/>
          <w:szCs w:val="20"/>
        </w:rPr>
        <w:t>Nicholas Triolo</w:t>
      </w:r>
      <w:r w:rsidRPr="00610B2C">
        <w:rPr>
          <w:rFonts w:ascii="Arial" w:eastAsia="Arial" w:hAnsi="Arial" w:cs="Arial"/>
          <w:b/>
          <w:bCs/>
          <w:sz w:val="20"/>
          <w:szCs w:val="20"/>
        </w:rPr>
        <w:t xml:space="preserve"> </w:t>
      </w:r>
    </w:p>
    <w:p w14:paraId="0000000A" w14:textId="77777777" w:rsidR="00167E18" w:rsidRPr="00610B2C" w:rsidRDefault="00167E1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0000000B" w14:textId="77777777" w:rsidR="00167E18" w:rsidRPr="00610B2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 w:rsidRPr="00610B2C">
        <w:rPr>
          <w:rFonts w:ascii="Arial" w:eastAsia="Arial" w:hAnsi="Arial" w:cs="Arial"/>
          <w:color w:val="000000"/>
          <w:sz w:val="20"/>
          <w:szCs w:val="20"/>
        </w:rPr>
        <w:t>[City–date]</w:t>
      </w:r>
    </w:p>
    <w:p w14:paraId="0000000C" w14:textId="77777777" w:rsidR="00167E18" w:rsidRPr="00610B2C" w:rsidRDefault="00167E1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0000000D" w14:textId="33DA7889" w:rsidR="00167E18" w:rsidRPr="00610B2C" w:rsidRDefault="00000000">
      <w:pPr>
        <w:rPr>
          <w:rFonts w:ascii="Arial" w:eastAsia="Arial" w:hAnsi="Arial" w:cs="Arial"/>
          <w:sz w:val="20"/>
          <w:szCs w:val="20"/>
        </w:rPr>
      </w:pPr>
      <w:r w:rsidRPr="00610B2C">
        <w:rPr>
          <w:rFonts w:ascii="Arial" w:eastAsia="Arial" w:hAnsi="Arial" w:cs="Arial"/>
          <w:sz w:val="20"/>
          <w:szCs w:val="20"/>
        </w:rPr>
        <w:t>The (</w:t>
      </w:r>
      <w:r w:rsidRPr="00610B2C">
        <w:rPr>
          <w:rFonts w:ascii="Arial" w:eastAsia="Arial" w:hAnsi="Arial" w:cs="Arial"/>
          <w:sz w:val="20"/>
          <w:szCs w:val="20"/>
          <w:u w:val="single"/>
        </w:rPr>
        <w:t>your sponsoring organization</w:t>
      </w:r>
      <w:r w:rsidRPr="00610B2C">
        <w:rPr>
          <w:rFonts w:ascii="Arial" w:eastAsia="Arial" w:hAnsi="Arial" w:cs="Arial"/>
          <w:sz w:val="20"/>
          <w:szCs w:val="20"/>
        </w:rPr>
        <w:t>) hosts Montana Conversation “</w:t>
      </w:r>
      <w:r w:rsidR="00610B2C" w:rsidRPr="00610B2C">
        <w:rPr>
          <w:rFonts w:ascii="Arial" w:hAnsi="Arial" w:cs="Arial"/>
          <w:color w:val="212121"/>
          <w:sz w:val="20"/>
          <w:szCs w:val="20"/>
        </w:rPr>
        <w:t>Moving at the Speed of Compassion</w:t>
      </w:r>
      <w:r w:rsidRPr="00610B2C">
        <w:rPr>
          <w:rFonts w:ascii="Arial" w:eastAsia="Arial" w:hAnsi="Arial" w:cs="Arial"/>
          <w:color w:val="000000"/>
          <w:sz w:val="20"/>
          <w:szCs w:val="20"/>
        </w:rPr>
        <w:t>”</w:t>
      </w:r>
      <w:r w:rsidRPr="00610B2C">
        <w:rPr>
          <w:rFonts w:ascii="Arial" w:eastAsia="Arial" w:hAnsi="Arial" w:cs="Arial"/>
          <w:sz w:val="20"/>
          <w:szCs w:val="20"/>
        </w:rPr>
        <w:t xml:space="preserve"> with </w:t>
      </w:r>
      <w:r w:rsidR="00610B2C" w:rsidRPr="00610B2C">
        <w:rPr>
          <w:rFonts w:ascii="Arial" w:eastAsia="Arial" w:hAnsi="Arial" w:cs="Arial"/>
          <w:sz w:val="20"/>
          <w:szCs w:val="20"/>
        </w:rPr>
        <w:t>Nicholas Triolo</w:t>
      </w:r>
      <w:r w:rsidRPr="00610B2C">
        <w:rPr>
          <w:rFonts w:ascii="Arial" w:eastAsia="Arial" w:hAnsi="Arial" w:cs="Arial"/>
          <w:sz w:val="20"/>
          <w:szCs w:val="20"/>
        </w:rPr>
        <w:t xml:space="preserve"> on (</w:t>
      </w:r>
      <w:r w:rsidRPr="00610B2C">
        <w:rPr>
          <w:rFonts w:ascii="Arial" w:eastAsia="Arial" w:hAnsi="Arial" w:cs="Arial"/>
          <w:sz w:val="20"/>
          <w:szCs w:val="20"/>
          <w:u w:val="single"/>
        </w:rPr>
        <w:t>date of program</w:t>
      </w:r>
      <w:r w:rsidRPr="00610B2C">
        <w:rPr>
          <w:rFonts w:ascii="Arial" w:eastAsia="Arial" w:hAnsi="Arial" w:cs="Arial"/>
          <w:sz w:val="20"/>
          <w:szCs w:val="20"/>
        </w:rPr>
        <w:t>). The program is at (</w:t>
      </w:r>
      <w:r w:rsidRPr="00610B2C">
        <w:rPr>
          <w:rFonts w:ascii="Arial" w:eastAsia="Arial" w:hAnsi="Arial" w:cs="Arial"/>
          <w:sz w:val="20"/>
          <w:szCs w:val="20"/>
          <w:u w:val="single"/>
        </w:rPr>
        <w:t>location</w:t>
      </w:r>
      <w:r w:rsidRPr="00610B2C">
        <w:rPr>
          <w:rFonts w:ascii="Arial" w:eastAsia="Arial" w:hAnsi="Arial" w:cs="Arial"/>
          <w:sz w:val="20"/>
          <w:szCs w:val="20"/>
        </w:rPr>
        <w:t>) on (</w:t>
      </w:r>
      <w:r w:rsidRPr="00610B2C">
        <w:rPr>
          <w:rFonts w:ascii="Arial" w:eastAsia="Arial" w:hAnsi="Arial" w:cs="Arial"/>
          <w:sz w:val="20"/>
          <w:szCs w:val="20"/>
          <w:u w:val="single"/>
        </w:rPr>
        <w:t>time of program</w:t>
      </w:r>
      <w:r w:rsidRPr="00610B2C">
        <w:rPr>
          <w:rFonts w:ascii="Arial" w:eastAsia="Arial" w:hAnsi="Arial" w:cs="Arial"/>
          <w:sz w:val="20"/>
          <w:szCs w:val="20"/>
        </w:rPr>
        <w:t xml:space="preserve">). The presentation is free and open to the public. </w:t>
      </w:r>
      <w:r w:rsidRPr="00610B2C">
        <w:rPr>
          <w:rFonts w:ascii="Arial" w:eastAsia="Arial" w:hAnsi="Arial" w:cs="Arial"/>
          <w:sz w:val="20"/>
          <w:szCs w:val="20"/>
          <w:highlight w:val="yellow"/>
        </w:rPr>
        <w:t>Funding for the Montana Conversations program is provided by Humanities Montana through grants from the Historical Society/Montana 250 Commission, the National Endowment for the Humanities, Montana’s Cultural Trust,</w:t>
      </w:r>
      <w:r w:rsidRPr="00610B2C">
        <w:rPr>
          <w:rFonts w:ascii="Arial" w:eastAsia="Arial" w:hAnsi="Arial" w:cs="Arial"/>
          <w:sz w:val="20"/>
          <w:szCs w:val="20"/>
        </w:rPr>
        <w:t xml:space="preserve"> and private donations.</w:t>
      </w:r>
      <w:r w:rsidRPr="00610B2C">
        <w:rPr>
          <w:rFonts w:ascii="Arial" w:eastAsia="Arial" w:hAnsi="Arial" w:cs="Arial"/>
          <w:color w:val="000000"/>
          <w:sz w:val="20"/>
          <w:szCs w:val="20"/>
        </w:rPr>
        <w:t xml:space="preserve"> We are funded in part by coal severance taxes paid based upon coal mined in Montana and deposited in Montana’s cultural and aesthetic projects trust fund.</w:t>
      </w:r>
    </w:p>
    <w:p w14:paraId="0000000E" w14:textId="77777777" w:rsidR="00167E18" w:rsidRPr="00610B2C" w:rsidRDefault="00167E1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0000000F" w14:textId="32009E5C" w:rsidR="00167E18" w:rsidRPr="00610B2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  <w:highlight w:val="white"/>
        </w:rPr>
      </w:pPr>
      <w:r w:rsidRPr="00610B2C">
        <w:rPr>
          <w:rFonts w:ascii="Arial" w:eastAsia="Arial" w:hAnsi="Arial" w:cs="Arial"/>
          <w:color w:val="000000"/>
          <w:sz w:val="20"/>
          <w:szCs w:val="20"/>
        </w:rPr>
        <w:t xml:space="preserve">Our Montana Voices speaker </w:t>
      </w:r>
      <w:r w:rsidR="00610B2C" w:rsidRPr="00610B2C">
        <w:rPr>
          <w:rFonts w:ascii="Arial" w:eastAsia="Arial" w:hAnsi="Arial" w:cs="Arial"/>
          <w:color w:val="000000"/>
          <w:sz w:val="20"/>
          <w:szCs w:val="20"/>
        </w:rPr>
        <w:t>Nicholas Triolo</w:t>
      </w:r>
      <w:r w:rsidRPr="00610B2C">
        <w:rPr>
          <w:rFonts w:ascii="Arial" w:eastAsia="Arial" w:hAnsi="Arial" w:cs="Arial"/>
          <w:color w:val="000000"/>
          <w:sz w:val="20"/>
          <w:szCs w:val="20"/>
          <w:highlight w:val="white"/>
        </w:rPr>
        <w:t xml:space="preserve"> </w:t>
      </w:r>
      <w:r w:rsidR="00610B2C" w:rsidRPr="00610B2C">
        <w:rPr>
          <w:rFonts w:ascii="Arial" w:eastAsia="Arial" w:hAnsi="Arial" w:cs="Arial"/>
          <w:color w:val="000000"/>
          <w:sz w:val="20"/>
          <w:szCs w:val="20"/>
          <w:highlight w:val="white"/>
        </w:rPr>
        <w:t>is the author of the 2026 Great Reads from Great Places adult title, “The Way Around: Walking A Reimagined Path.”</w:t>
      </w:r>
    </w:p>
    <w:p w14:paraId="00000010" w14:textId="77777777" w:rsidR="00167E18" w:rsidRPr="00610B2C" w:rsidRDefault="00167E1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EE0000"/>
          <w:sz w:val="20"/>
          <w:szCs w:val="20"/>
        </w:rPr>
      </w:pPr>
    </w:p>
    <w:p w14:paraId="00000012" w14:textId="7E724934" w:rsidR="00167E18" w:rsidRPr="00610B2C" w:rsidRDefault="00610B2C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212121"/>
          <w:sz w:val="20"/>
          <w:szCs w:val="20"/>
        </w:rPr>
      </w:pPr>
      <w:r w:rsidRPr="00610B2C">
        <w:rPr>
          <w:rFonts w:ascii="Arial" w:hAnsi="Arial" w:cs="Arial"/>
          <w:color w:val="212121"/>
          <w:sz w:val="20"/>
          <w:szCs w:val="20"/>
        </w:rPr>
        <w:t>This talk is about place—how land, water, and air shapes us, just as we shape place. In such rapidly changing times, how might we reset our attention to the intimac</w:t>
      </w:r>
      <w:r w:rsidR="0044120C">
        <w:rPr>
          <w:rFonts w:ascii="Arial" w:hAnsi="Arial" w:cs="Arial"/>
          <w:color w:val="212121"/>
          <w:sz w:val="20"/>
          <w:szCs w:val="20"/>
        </w:rPr>
        <w:t>y</w:t>
      </w:r>
      <w:r w:rsidRPr="00610B2C">
        <w:rPr>
          <w:rFonts w:ascii="Arial" w:hAnsi="Arial" w:cs="Arial"/>
          <w:color w:val="212121"/>
          <w:sz w:val="20"/>
          <w:szCs w:val="20"/>
        </w:rPr>
        <w:t xml:space="preserve"> of time and motion? How might meditations on the kinetics of narrative and language invite us to participate more fully with our human and more-than-human kin communities? Can stories of place, route-finding, endurance, and resilience help us regain a sense of humanity, while offering tools to care urgently for the more-than-human world? In this session, Triolo braids literature, ecology, and culture to invite each participant on a pilgrimage home—to identify the stories and myths we all follow in life. Pulling from multiple traditions and forms, Triolo explores how place-knowing and language conspire to shape our perception and, in turn, inspire us to take visionary action, transforming culture and ourselves in response to the uncertain times ahead. </w:t>
      </w:r>
    </w:p>
    <w:p w14:paraId="32B0604F" w14:textId="77777777" w:rsidR="00610B2C" w:rsidRPr="00610B2C" w:rsidRDefault="00610B2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33333"/>
          <w:sz w:val="20"/>
          <w:szCs w:val="20"/>
          <w:highlight w:val="white"/>
        </w:rPr>
      </w:pPr>
    </w:p>
    <w:p w14:paraId="00000014" w14:textId="7153C2EF" w:rsidR="00167E18" w:rsidRPr="00610B2C" w:rsidRDefault="00610B2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FF0000"/>
          <w:sz w:val="20"/>
          <w:szCs w:val="20"/>
        </w:rPr>
      </w:pPr>
      <w:hyperlink r:id="rId5" w:history="1">
        <w:r w:rsidRPr="00610B2C">
          <w:rPr>
            <w:rStyle w:val="Hyperlink"/>
            <w:rFonts w:ascii="Arial" w:hAnsi="Arial" w:cs="Arial"/>
            <w:sz w:val="20"/>
            <w:szCs w:val="20"/>
          </w:rPr>
          <w:t>Nicholas Triolo</w:t>
        </w:r>
      </w:hyperlink>
      <w:r w:rsidRPr="00610B2C">
        <w:rPr>
          <w:rFonts w:ascii="Arial" w:hAnsi="Arial" w:cs="Arial"/>
          <w:color w:val="212121"/>
          <w:sz w:val="20"/>
          <w:szCs w:val="20"/>
        </w:rPr>
        <w:t xml:space="preserve"> is an author, editor, and educator living in Missoula, Montana. With a </w:t>
      </w:r>
      <w:proofErr w:type="spellStart"/>
      <w:r w:rsidRPr="00610B2C">
        <w:rPr>
          <w:rFonts w:ascii="Arial" w:hAnsi="Arial" w:cs="Arial"/>
          <w:color w:val="212121"/>
          <w:sz w:val="20"/>
          <w:szCs w:val="20"/>
        </w:rPr>
        <w:t>Masters</w:t>
      </w:r>
      <w:proofErr w:type="spellEnd"/>
      <w:r w:rsidRPr="00610B2C">
        <w:rPr>
          <w:rFonts w:ascii="Arial" w:hAnsi="Arial" w:cs="Arial"/>
          <w:color w:val="212121"/>
          <w:sz w:val="20"/>
          <w:szCs w:val="20"/>
        </w:rPr>
        <w:t xml:space="preserve"> of Science in environmental nonfiction, Triolo has worked in publishing for over ten years—editor-in-chief, </w:t>
      </w:r>
      <w:r w:rsidRPr="00610B2C">
        <w:rPr>
          <w:rFonts w:ascii="Arial" w:hAnsi="Arial" w:cs="Arial"/>
          <w:i/>
          <w:iCs/>
          <w:color w:val="212121"/>
          <w:sz w:val="20"/>
          <w:szCs w:val="20"/>
        </w:rPr>
        <w:t>Camas</w:t>
      </w:r>
      <w:r w:rsidRPr="00610B2C">
        <w:rPr>
          <w:rFonts w:ascii="Arial" w:hAnsi="Arial" w:cs="Arial"/>
          <w:color w:val="212121"/>
          <w:sz w:val="20"/>
          <w:szCs w:val="20"/>
        </w:rPr>
        <w:t xml:space="preserve">; digital strategist, </w:t>
      </w:r>
      <w:r w:rsidRPr="00610B2C">
        <w:rPr>
          <w:rFonts w:ascii="Arial" w:hAnsi="Arial" w:cs="Arial"/>
          <w:i/>
          <w:iCs/>
          <w:color w:val="212121"/>
          <w:sz w:val="20"/>
          <w:szCs w:val="20"/>
        </w:rPr>
        <w:t>Orion</w:t>
      </w:r>
      <w:r w:rsidRPr="00610B2C">
        <w:rPr>
          <w:rFonts w:ascii="Arial" w:hAnsi="Arial" w:cs="Arial"/>
          <w:color w:val="212121"/>
          <w:sz w:val="20"/>
          <w:szCs w:val="20"/>
        </w:rPr>
        <w:t xml:space="preserve">; senior editor, </w:t>
      </w:r>
      <w:r w:rsidRPr="00610B2C">
        <w:rPr>
          <w:rFonts w:ascii="Arial" w:hAnsi="Arial" w:cs="Arial"/>
          <w:i/>
          <w:iCs/>
          <w:color w:val="212121"/>
          <w:sz w:val="20"/>
          <w:szCs w:val="20"/>
        </w:rPr>
        <w:t>Outside/Trail Runner</w:t>
      </w:r>
      <w:r w:rsidRPr="00610B2C">
        <w:rPr>
          <w:rFonts w:ascii="Arial" w:hAnsi="Arial" w:cs="Arial"/>
          <w:color w:val="212121"/>
          <w:sz w:val="20"/>
          <w:szCs w:val="20"/>
        </w:rPr>
        <w:t xml:space="preserve">; managing editor, </w:t>
      </w:r>
      <w:r w:rsidRPr="00610B2C">
        <w:rPr>
          <w:rFonts w:ascii="Arial" w:hAnsi="Arial" w:cs="Arial"/>
          <w:i/>
          <w:iCs/>
          <w:color w:val="212121"/>
          <w:sz w:val="20"/>
          <w:szCs w:val="20"/>
        </w:rPr>
        <w:t>Magic Canoe</w:t>
      </w:r>
      <w:r w:rsidRPr="00610B2C">
        <w:rPr>
          <w:rFonts w:ascii="Arial" w:hAnsi="Arial" w:cs="Arial"/>
          <w:color w:val="212121"/>
          <w:sz w:val="20"/>
          <w:szCs w:val="20"/>
        </w:rPr>
        <w:t xml:space="preserve">. He’s taught place-based writing for the University of Montana, Yale/Oxford Academia, Wild Rockies Field Institute, Writing the Wild, </w:t>
      </w:r>
      <w:proofErr w:type="spellStart"/>
      <w:r w:rsidRPr="00610B2C">
        <w:rPr>
          <w:rFonts w:ascii="Arial" w:hAnsi="Arial" w:cs="Arial"/>
          <w:color w:val="212121"/>
          <w:sz w:val="20"/>
          <w:szCs w:val="20"/>
        </w:rPr>
        <w:t>Freeflow</w:t>
      </w:r>
      <w:proofErr w:type="spellEnd"/>
      <w:r w:rsidRPr="00610B2C">
        <w:rPr>
          <w:rFonts w:ascii="Arial" w:hAnsi="Arial" w:cs="Arial"/>
          <w:color w:val="212121"/>
          <w:sz w:val="20"/>
          <w:szCs w:val="20"/>
        </w:rPr>
        <w:t xml:space="preserve"> Institute, and the Missoula Writing Collaborative. Triolo’s words, photography, and films have been featured in </w:t>
      </w:r>
      <w:r w:rsidRPr="00610B2C">
        <w:rPr>
          <w:rFonts w:ascii="Arial" w:hAnsi="Arial" w:cs="Arial"/>
          <w:i/>
          <w:iCs/>
          <w:color w:val="212121"/>
          <w:sz w:val="20"/>
          <w:szCs w:val="20"/>
        </w:rPr>
        <w:t>Orion, Emergence, Dark Mountain Project, Outside, Terrain.org</w:t>
      </w:r>
      <w:r w:rsidRPr="00610B2C">
        <w:rPr>
          <w:rFonts w:ascii="Arial" w:hAnsi="Arial" w:cs="Arial"/>
          <w:color w:val="212121"/>
          <w:sz w:val="20"/>
          <w:szCs w:val="20"/>
        </w:rPr>
        <w:t xml:space="preserve">, and others. His book, </w:t>
      </w:r>
      <w:hyperlink r:id="rId6" w:history="1">
        <w:r w:rsidRPr="00610B2C">
          <w:rPr>
            <w:rStyle w:val="Hyperlink"/>
            <w:rFonts w:ascii="Arial" w:hAnsi="Arial" w:cs="Arial"/>
            <w:i/>
            <w:iCs/>
            <w:sz w:val="20"/>
            <w:szCs w:val="20"/>
          </w:rPr>
          <w:t>The Way Around</w:t>
        </w:r>
      </w:hyperlink>
      <w:r w:rsidRPr="00610B2C">
        <w:rPr>
          <w:rFonts w:ascii="Arial" w:hAnsi="Arial" w:cs="Arial"/>
          <w:color w:val="212121"/>
          <w:sz w:val="20"/>
          <w:szCs w:val="20"/>
        </w:rPr>
        <w:t xml:space="preserve">, was published by Milkweed Editions in July 2025, and has been featured in </w:t>
      </w:r>
      <w:r w:rsidRPr="00610B2C">
        <w:rPr>
          <w:rFonts w:ascii="Arial" w:hAnsi="Arial" w:cs="Arial"/>
          <w:i/>
          <w:iCs/>
          <w:color w:val="212121"/>
          <w:sz w:val="20"/>
          <w:szCs w:val="20"/>
        </w:rPr>
        <w:t>People, Longreads</w:t>
      </w:r>
      <w:r w:rsidRPr="00610B2C">
        <w:rPr>
          <w:rFonts w:ascii="Arial" w:hAnsi="Arial" w:cs="Arial"/>
          <w:color w:val="212121"/>
          <w:sz w:val="20"/>
          <w:szCs w:val="20"/>
        </w:rPr>
        <w:t xml:space="preserve">, and the </w:t>
      </w:r>
      <w:r w:rsidRPr="00610B2C">
        <w:rPr>
          <w:rFonts w:ascii="Arial" w:hAnsi="Arial" w:cs="Arial"/>
          <w:i/>
          <w:iCs/>
          <w:color w:val="212121"/>
          <w:sz w:val="20"/>
          <w:szCs w:val="20"/>
        </w:rPr>
        <w:t>Los Angeles Review of Books</w:t>
      </w:r>
      <w:r w:rsidRPr="00610B2C">
        <w:rPr>
          <w:rFonts w:ascii="Arial" w:hAnsi="Arial" w:cs="Arial"/>
          <w:color w:val="212121"/>
          <w:sz w:val="20"/>
          <w:szCs w:val="20"/>
        </w:rPr>
        <w:t>. Read more on his newsletter, “</w:t>
      </w:r>
      <w:hyperlink r:id="rId7" w:history="1">
        <w:r w:rsidRPr="00610B2C">
          <w:rPr>
            <w:rStyle w:val="Hyperlink"/>
            <w:rFonts w:ascii="Arial" w:hAnsi="Arial" w:cs="Arial"/>
            <w:sz w:val="20"/>
            <w:szCs w:val="20"/>
          </w:rPr>
          <w:t>The Jasmine Dialogues</w:t>
        </w:r>
      </w:hyperlink>
      <w:r w:rsidRPr="00610B2C">
        <w:rPr>
          <w:rFonts w:ascii="Arial" w:hAnsi="Arial" w:cs="Arial"/>
          <w:color w:val="212121"/>
          <w:sz w:val="20"/>
          <w:szCs w:val="20"/>
        </w:rPr>
        <w:t>.”</w:t>
      </w:r>
    </w:p>
    <w:p w14:paraId="686682D6" w14:textId="77777777" w:rsidR="00610B2C" w:rsidRDefault="00610B2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00000015" w14:textId="428AF85B" w:rsidR="00167E18" w:rsidRPr="00610B2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FF0000"/>
          <w:sz w:val="20"/>
          <w:szCs w:val="20"/>
        </w:rPr>
      </w:pPr>
      <w:r w:rsidRPr="00610B2C">
        <w:rPr>
          <w:rFonts w:ascii="Arial" w:eastAsia="Arial" w:hAnsi="Arial" w:cs="Arial"/>
          <w:color w:val="000000"/>
          <w:sz w:val="20"/>
          <w:szCs w:val="20"/>
        </w:rPr>
        <w:t>For more information, please call [sponsoring organization] at [phone number].</w:t>
      </w:r>
    </w:p>
    <w:p w14:paraId="00000016" w14:textId="77777777" w:rsidR="00167E18" w:rsidRPr="00610B2C" w:rsidRDefault="00167E1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00000017" w14:textId="77777777" w:rsidR="00167E18" w:rsidRPr="00610B2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0"/>
          <w:szCs w:val="20"/>
        </w:rPr>
      </w:pPr>
      <w:r w:rsidRPr="00610B2C">
        <w:rPr>
          <w:rFonts w:ascii="Arial" w:eastAsia="Arial" w:hAnsi="Arial" w:cs="Arial"/>
          <w:color w:val="000000"/>
          <w:sz w:val="20"/>
          <w:szCs w:val="20"/>
        </w:rPr>
        <w:t>###</w:t>
      </w:r>
    </w:p>
    <w:p w14:paraId="00000018" w14:textId="77777777" w:rsidR="00167E18" w:rsidRDefault="00167E1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00000019" w14:textId="77777777" w:rsidR="00167E1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Contact person: [project organizer and phone number]</w:t>
      </w:r>
    </w:p>
    <w:p w14:paraId="0000001A" w14:textId="77777777" w:rsidR="00167E18" w:rsidRDefault="00167E18"/>
    <w:sectPr w:rsidR="00167E18">
      <w:pgSz w:w="12240" w:h="15840"/>
      <w:pgMar w:top="1440" w:right="1440" w:bottom="1440" w:left="1440" w:header="720" w:footer="864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2532F1AF-8DA0-7E47-9251-4B32AE373E3C}"/>
    <w:embedBold r:id="rId2" w:fontKey="{5FD18B7E-70B5-0E43-B83A-C70F8A9A0540}"/>
    <w:embedItalic r:id="rId3" w:fontKey="{B1651D59-3B53-5E4B-83BD-41E19E188315}"/>
  </w:font>
  <w:font w:name="Helvetica">
    <w:panose1 w:val="00000000000000000000"/>
    <w:charset w:val="00"/>
    <w:family w:val="swiss"/>
    <w:pitch w:val="variable"/>
    <w:sig w:usb0="00000003" w:usb1="00000000" w:usb2="00000000" w:usb3="00000000" w:csb0="00000001" w:csb1="00000000"/>
  </w:font>
  <w:font w:name="ヒラギノ角ゴ Pro W3">
    <w:panose1 w:val="020B0604020202020204"/>
    <w:charset w:val="80"/>
    <w:family w:val="roman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D0983D9C-1BFA-D345-A04A-454B079B593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6" w:fontKey="{3E76D4A8-615E-F646-B349-CEB993A98D6D}"/>
    <w:embedBold r:id="rId7" w:fontKey="{36941FF8-1D67-8643-832E-49ABCC9C78AA}"/>
    <w:embedItalic r:id="rId8" w:fontKey="{E4036AC6-2C2A-3341-9DDB-6CAE578461E9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9" w:fontKey="{C27D86D2-BC17-834E-96A9-23AC11E95193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0" w:fontKey="{CFAF3A27-882B-2B4F-A55B-DB3930E4ED5C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E18"/>
    <w:rsid w:val="00167E18"/>
    <w:rsid w:val="0044120C"/>
    <w:rsid w:val="00610B2C"/>
    <w:rsid w:val="00935C35"/>
    <w:rsid w:val="009A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2E698A"/>
  <w15:docId w15:val="{DF9B58F2-0252-2743-8C4C-CDF2E04E0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Body">
    <w:name w:val="Body"/>
    <w:rsid w:val="00165BD3"/>
    <w:rPr>
      <w:rFonts w:ascii="Helvetica" w:eastAsia="ヒラギノ角ゴ Pro W3" w:hAnsi="Helvetica"/>
      <w:color w:val="000000"/>
      <w:szCs w:val="20"/>
    </w:rPr>
  </w:style>
  <w:style w:type="paragraph" w:styleId="NormalWeb">
    <w:name w:val="Normal (Web)"/>
    <w:basedOn w:val="Normal"/>
    <w:uiPriority w:val="99"/>
    <w:unhideWhenUsed/>
    <w:rsid w:val="003357E0"/>
    <w:pPr>
      <w:spacing w:before="100" w:beforeAutospacing="1" w:after="100" w:afterAutospacing="1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610B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am04.safelinks.protection.outlook.com/?url=https%3A%2F%2Fjasminedialogues.substack.com%2F&amp;data=05%7C02%7CJennifer.Bevill%40humanitiesmontana.org%7C14850828f6bb416f45f908df1277d8cc%7C68407ce503da49ffaf0a724be0d37c9d%7C0%7C0%7C639249978104832815%7CUnknown%7CTWFpbGZsb3d8eyJFbXB0eU1hcGkiOnRydWUsIlYiOiIwLjAuMDAwMCIsIlAiOiJXaW4zMiIsIkFOIjoiTWFpbCIsIldUIjoyfQ%3D%3D%7C0%7C%7C%7C&amp;sdata=JakHl7CPB5Pk1etdQXYuxvyJClM9UHxESMJJA3jSyZA%3D&amp;reserved=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nam04.safelinks.protection.outlook.com/?url=https%3A%2F%2Fmilkweed.org%2Fbook%2Fthe-way-around&amp;data=05%7C02%7CJennifer.Bevill%40humanitiesmontana.org%7C14850828f6bb416f45f908df1277d8cc%7C68407ce503da49ffaf0a724be0d37c9d%7C0%7C0%7C639249978104823334%7CUnknown%7CTWFpbGZsb3d8eyJFbXB0eU1hcGkiOnRydWUsIlYiOiIwLjAuMDAwMCIsIlAiOiJXaW4zMiIsIkFOIjoiTWFpbCIsIldUIjoyfQ%3D%3D%7C0%7C%7C%7C&amp;sdata=YF%2B1qmuob9YxdZZ2R16FcCuDXPS12GbsKf8Ry%2FsPQ2k%3D&amp;reserved=0" TargetMode="External"/><Relationship Id="rId5" Type="http://schemas.openxmlformats.org/officeDocument/2006/relationships/hyperlink" Target="https://nam04.safelinks.protection.outlook.com/?url=https%3A%2F%2Fnicholastriolo.net%2F&amp;data=05%7C02%7CJennifer.Bevill%40humanitiesmontana.org%7C14850828f6bb416f45f908df1277d8cc%7C68407ce503da49ffaf0a724be0d37c9d%7C0%7C0%7C639249978104813759%7CUnknown%7CTWFpbGZsb3d8eyJFbXB0eU1hcGkiOnRydWUsIlYiOiIwLjAuMDAwMCIsIlAiOiJXaW4zMiIsIkFOIjoiTWFpbCIsIldUIjoyfQ%3D%3D%7C0%7C%7C%7C&amp;sdata=RQdHQ8z1rFb0SoDQzzuc%2BNfF4%2FLrnf1YRH5aDjbBYWA%3D&amp;reserved=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p5bBPPCUusCWjoXTeHmZjx9i2w==">CgMxLjA4AHIhMVE2b3RhZ3ZYZ1otenhnZzBNemhSdUl6TThHS1F2a3h3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662</Words>
  <Characters>3779</Characters>
  <Application>Microsoft Office Word</Application>
  <DocSecurity>0</DocSecurity>
  <Lines>31</Lines>
  <Paragraphs>8</Paragraphs>
  <ScaleCrop>false</ScaleCrop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Knight, John</dc:creator>
  <cp:lastModifiedBy>Bevill, Jennifer</cp:lastModifiedBy>
  <cp:revision>4</cp:revision>
  <dcterms:created xsi:type="dcterms:W3CDTF">2026-09-16T17:21:00Z</dcterms:created>
  <dcterms:modified xsi:type="dcterms:W3CDTF">2026-09-16T17:31:00Z</dcterms:modified>
</cp:coreProperties>
</file>